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5245"/>
        <w:gridCol w:w="8221"/>
      </w:tblGrid>
      <w:tr w:rsidR="00B95B13" w:rsidRPr="009716F7" w:rsidTr="002630D8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13" w:rsidRPr="009716F7" w:rsidRDefault="00B95B13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Номер строки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13" w:rsidRPr="009716F7" w:rsidRDefault="00B95B13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Информация, которую должны раскрывать профессиональные участники, состав, перечень и объем ее раскрытия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E7" w:rsidRPr="004419E7" w:rsidRDefault="004419E7" w:rsidP="004419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4419E7">
              <w:rPr>
                <w:rFonts w:eastAsia="Times New Roman" w:cs="Times New Roman"/>
                <w:b/>
                <w:lang w:eastAsia="ru-RU"/>
              </w:rPr>
              <w:t xml:space="preserve">Перечень обязательной информации, подлежащей раскрытию профессиональными участниками рынка ценных бумаг согласно </w:t>
            </w:r>
            <w:r w:rsidRPr="004419E7">
              <w:rPr>
                <w:rFonts w:eastAsia="Times New Roman" w:cs="Times New Roman"/>
                <w:b/>
                <w:bCs/>
                <w:lang w:eastAsia="ru-RU"/>
              </w:rPr>
              <w:t xml:space="preserve">Указанию Банка России от </w:t>
            </w:r>
            <w:r w:rsidRPr="004419E7">
              <w:rPr>
                <w:b/>
              </w:rPr>
              <w:t>02.08.2023 N 6496-У</w:t>
            </w:r>
            <w:r w:rsidRPr="004419E7">
              <w:rPr>
                <w:rFonts w:eastAsia="Times New Roman" w:cs="Times New Roman"/>
                <w:b/>
                <w:bCs/>
                <w:lang w:eastAsia="ru-RU"/>
              </w:rPr>
              <w:t>*</w:t>
            </w:r>
          </w:p>
          <w:p w:rsidR="00B95B13" w:rsidRPr="009716F7" w:rsidRDefault="00B95B13" w:rsidP="00B95B13">
            <w:pPr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A43FA6" w:rsidRPr="009716F7" w:rsidTr="002630D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6" w:rsidRPr="009716F7" w:rsidRDefault="00A43FA6" w:rsidP="00B95B13">
            <w:pPr>
              <w:rPr>
                <w:b/>
                <w:bCs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6" w:rsidRPr="009716F7" w:rsidRDefault="00A43FA6" w:rsidP="00B95B13">
            <w:pPr>
              <w:rPr>
                <w:b/>
                <w:bCs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6" w:rsidRPr="009716F7" w:rsidRDefault="00A43FA6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раскрытие информации профессиональным участником</w:t>
            </w:r>
          </w:p>
        </w:tc>
      </w:tr>
      <w:tr w:rsidR="00A43FA6" w:rsidRPr="009716F7" w:rsidTr="00263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6" w:rsidRPr="009716F7" w:rsidRDefault="00A43FA6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6" w:rsidRPr="009716F7" w:rsidRDefault="00A43FA6" w:rsidP="00B95B13">
            <w:pPr>
              <w:rPr>
                <w:b/>
                <w:bCs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6" w:rsidRPr="009716F7" w:rsidRDefault="00A43FA6" w:rsidP="00B95B13">
            <w:pPr>
              <w:rPr>
                <w:b/>
                <w:bCs/>
              </w:rPr>
            </w:pPr>
          </w:p>
        </w:tc>
      </w:tr>
      <w:tr w:rsidR="00B95B13" w:rsidRPr="009716F7" w:rsidTr="002630D8">
        <w:tc>
          <w:tcPr>
            <w:tcW w:w="14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13" w:rsidRPr="009716F7" w:rsidRDefault="00B95B13" w:rsidP="00B95B13">
            <w:pPr>
              <w:rPr>
                <w:b/>
                <w:bCs/>
              </w:rPr>
            </w:pPr>
          </w:p>
        </w:tc>
      </w:tr>
      <w:tr w:rsidR="00B95B13" w:rsidRPr="009716F7" w:rsidTr="00263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13" w:rsidRPr="009716F7" w:rsidRDefault="00B95B13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1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13" w:rsidRPr="009716F7" w:rsidRDefault="00B95B13" w:rsidP="00B95B13">
            <w:pPr>
              <w:rPr>
                <w:b/>
                <w:bCs/>
              </w:rPr>
            </w:pPr>
          </w:p>
        </w:tc>
      </w:tr>
      <w:tr w:rsidR="0029744D" w:rsidRPr="009716F7" w:rsidTr="00263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D" w:rsidRPr="009716F7" w:rsidRDefault="0029744D" w:rsidP="0029744D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D" w:rsidRPr="009716F7" w:rsidRDefault="0029744D" w:rsidP="0029744D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Полное и сокращенное (при наличии) фирменное наименование профессионального участника - юридического лица на русском и иностранном (при наличии) языке (фамилия, имя, отчество (при наличии) профессионального участника - индивидуального предпринимателя)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D" w:rsidRPr="009716F7" w:rsidRDefault="0029744D" w:rsidP="0029744D">
            <w:pPr>
              <w:pStyle w:val="HTML"/>
              <w:rPr>
                <w:rFonts w:asciiTheme="minorHAnsi" w:hAnsiTheme="minorHAnsi" w:cs="Times New Roman"/>
                <w:sz w:val="22"/>
                <w:szCs w:val="22"/>
              </w:rPr>
            </w:pPr>
            <w:r w:rsidRPr="009716F7">
              <w:rPr>
                <w:rStyle w:val="a4"/>
                <w:rFonts w:asciiTheme="minorHAnsi" w:hAnsiTheme="minorHAnsi" w:cs="Times New Roman"/>
                <w:sz w:val="22"/>
                <w:szCs w:val="22"/>
              </w:rPr>
              <w:t>Полное наименование Банка:</w:t>
            </w:r>
          </w:p>
          <w:p w:rsidR="0029744D" w:rsidRPr="009716F7" w:rsidRDefault="0029744D" w:rsidP="0029744D">
            <w:pPr>
              <w:pStyle w:val="HTML"/>
              <w:rPr>
                <w:rFonts w:asciiTheme="minorHAnsi" w:hAnsiTheme="minorHAnsi" w:cs="Times New Roman"/>
                <w:sz w:val="22"/>
                <w:szCs w:val="22"/>
              </w:rPr>
            </w:pPr>
            <w:r w:rsidRPr="009716F7">
              <w:rPr>
                <w:rFonts w:asciiTheme="minorHAnsi" w:hAnsiTheme="minorHAnsi" w:cs="Times New Roman"/>
                <w:sz w:val="22"/>
                <w:szCs w:val="22"/>
              </w:rPr>
              <w:t>«Национальный инвестиционно-промышленный банк» (Акционерное Общество)</w:t>
            </w:r>
          </w:p>
          <w:p w:rsidR="0029744D" w:rsidRPr="009716F7" w:rsidRDefault="0029744D" w:rsidP="0029744D">
            <w:pPr>
              <w:pStyle w:val="HTML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9716F7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«National Investment Industrial Bank» (Joint Stock Company).</w:t>
            </w:r>
          </w:p>
          <w:p w:rsidR="0029744D" w:rsidRPr="009716F7" w:rsidRDefault="0029744D" w:rsidP="0029744D">
            <w:pPr>
              <w:pStyle w:val="HTML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  <w:p w:rsidR="0029744D" w:rsidRPr="009716F7" w:rsidRDefault="0029744D" w:rsidP="0029744D">
            <w:pPr>
              <w:pStyle w:val="HTML"/>
              <w:rPr>
                <w:rFonts w:asciiTheme="minorHAnsi" w:hAnsiTheme="minorHAnsi" w:cs="Times New Roman"/>
                <w:sz w:val="22"/>
                <w:szCs w:val="22"/>
              </w:rPr>
            </w:pPr>
            <w:r w:rsidRPr="009716F7">
              <w:rPr>
                <w:rStyle w:val="a4"/>
                <w:rFonts w:asciiTheme="minorHAnsi" w:hAnsiTheme="minorHAnsi" w:cs="Times New Roman"/>
                <w:sz w:val="22"/>
                <w:szCs w:val="22"/>
              </w:rPr>
              <w:t>Краткое наименование Банка:</w:t>
            </w:r>
          </w:p>
          <w:p w:rsidR="0029744D" w:rsidRPr="009716F7" w:rsidRDefault="0029744D" w:rsidP="0029744D">
            <w:pPr>
              <w:pStyle w:val="HTML"/>
              <w:rPr>
                <w:rFonts w:asciiTheme="minorHAnsi" w:hAnsiTheme="minorHAnsi" w:cs="Times New Roman"/>
                <w:sz w:val="22"/>
                <w:szCs w:val="22"/>
              </w:rPr>
            </w:pPr>
            <w:r w:rsidRPr="009716F7">
              <w:rPr>
                <w:rFonts w:asciiTheme="minorHAnsi" w:hAnsiTheme="minorHAnsi" w:cs="Times New Roman"/>
                <w:sz w:val="22"/>
                <w:szCs w:val="22"/>
              </w:rPr>
              <w:t>«</w:t>
            </w:r>
            <w:proofErr w:type="spellStart"/>
            <w:r w:rsidRPr="009716F7">
              <w:rPr>
                <w:rFonts w:asciiTheme="minorHAnsi" w:hAnsiTheme="minorHAnsi" w:cs="Times New Roman"/>
                <w:sz w:val="22"/>
                <w:szCs w:val="22"/>
              </w:rPr>
              <w:t>Нацинвестпромбанк</w:t>
            </w:r>
            <w:proofErr w:type="spellEnd"/>
            <w:r w:rsidRPr="009716F7">
              <w:rPr>
                <w:rFonts w:asciiTheme="minorHAnsi" w:hAnsiTheme="minorHAnsi" w:cs="Times New Roman"/>
                <w:sz w:val="22"/>
                <w:szCs w:val="22"/>
              </w:rPr>
              <w:t>» (АО)</w:t>
            </w:r>
          </w:p>
          <w:p w:rsidR="0029744D" w:rsidRPr="009716F7" w:rsidRDefault="0029744D" w:rsidP="0029744D">
            <w:pPr>
              <w:rPr>
                <w:b/>
                <w:bCs/>
              </w:rPr>
            </w:pPr>
            <w:r w:rsidRPr="009716F7">
              <w:rPr>
                <w:rFonts w:cs="Times New Roman"/>
              </w:rPr>
              <w:t>«</w:t>
            </w:r>
            <w:proofErr w:type="spellStart"/>
            <w:r w:rsidRPr="009716F7">
              <w:rPr>
                <w:rFonts w:cs="Times New Roman"/>
              </w:rPr>
              <w:t>Natsinvestprombank</w:t>
            </w:r>
            <w:proofErr w:type="spellEnd"/>
            <w:r w:rsidRPr="009716F7">
              <w:rPr>
                <w:rFonts w:cs="Times New Roman"/>
              </w:rPr>
              <w:t>» (JSC).</w:t>
            </w:r>
          </w:p>
        </w:tc>
      </w:tr>
      <w:tr w:rsidR="0029744D" w:rsidRPr="009716F7" w:rsidTr="00263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D" w:rsidRPr="009716F7" w:rsidRDefault="0029744D" w:rsidP="0029744D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D" w:rsidRPr="009716F7" w:rsidRDefault="0029744D" w:rsidP="0029744D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Номер и дата выдачи лицензии на осуществление профессиональной деятельности на рынке ценных бумаг (дата внесения сведений о юридическом лице (индивидуальном предпринимателе) в единый реестр инвестиционных советников)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4D" w:rsidRPr="009716F7" w:rsidRDefault="0029744D" w:rsidP="0029744D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716F7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Лицензии: </w:t>
            </w:r>
          </w:p>
          <w:p w:rsidR="0029744D" w:rsidRPr="009716F7" w:rsidRDefault="0029744D" w:rsidP="0029744D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color w:val="000000"/>
                <w:lang w:eastAsia="ru-RU"/>
              </w:rPr>
            </w:pPr>
            <w:r w:rsidRPr="009716F7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Брокерская деятельность</w:t>
            </w:r>
          </w:p>
          <w:p w:rsidR="0029744D" w:rsidRPr="009716F7" w:rsidRDefault="0029744D" w:rsidP="002974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716F7">
              <w:rPr>
                <w:rFonts w:eastAsia="Times New Roman" w:cs="Times New Roman"/>
                <w:color w:val="000000"/>
                <w:lang w:eastAsia="ru-RU"/>
              </w:rPr>
              <w:t>лицензия № 177-04221-100000 от 27.12.2000г.</w:t>
            </w:r>
          </w:p>
          <w:p w:rsidR="0029744D" w:rsidRPr="009716F7" w:rsidRDefault="0029744D" w:rsidP="0029744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716F7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Дилерская деятельность</w:t>
            </w:r>
          </w:p>
          <w:p w:rsidR="0029744D" w:rsidRPr="009716F7" w:rsidRDefault="0029744D" w:rsidP="0029744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716F7">
              <w:rPr>
                <w:rFonts w:eastAsia="Times New Roman" w:cs="Times New Roman"/>
                <w:color w:val="000000"/>
                <w:lang w:eastAsia="ru-RU"/>
              </w:rPr>
              <w:t>лицензия № 177-07232-010000 от 16.12.2003г.</w:t>
            </w:r>
          </w:p>
          <w:p w:rsidR="0029744D" w:rsidRPr="009716F7" w:rsidRDefault="0029744D" w:rsidP="0029744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716F7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Осуществление депозитарной деятельности</w:t>
            </w:r>
          </w:p>
          <w:p w:rsidR="0029744D" w:rsidRPr="009716F7" w:rsidRDefault="0029744D" w:rsidP="002974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716F7">
              <w:rPr>
                <w:rFonts w:eastAsia="Times New Roman" w:cs="Times New Roman"/>
                <w:color w:val="000000"/>
                <w:lang w:eastAsia="ru-RU"/>
              </w:rPr>
              <w:t xml:space="preserve">лицензия № 177-04587-000100 от 17.01.2001г. </w:t>
            </w:r>
          </w:p>
          <w:p w:rsidR="0029744D" w:rsidRPr="009716F7" w:rsidRDefault="0029744D" w:rsidP="0029744D">
            <w:pPr>
              <w:rPr>
                <w:b/>
                <w:bCs/>
              </w:rPr>
            </w:pPr>
          </w:p>
        </w:tc>
      </w:tr>
      <w:tr w:rsidR="00BF4F2D" w:rsidRPr="009716F7" w:rsidTr="001E0C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D" w:rsidRPr="009716F7" w:rsidRDefault="00BF4F2D" w:rsidP="00BF4F2D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lastRenderedPageBreak/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D" w:rsidRPr="009716F7" w:rsidRDefault="00BF4F2D" w:rsidP="00BF4F2D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Идентификационный номер налогоплательщика (далее - ИНН) профессионального участника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2D" w:rsidRPr="009716F7" w:rsidRDefault="00BF4F2D" w:rsidP="00BF4F2D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9716F7">
              <w:rPr>
                <w:rFonts w:asciiTheme="minorHAnsi" w:hAnsiTheme="minorHAnsi"/>
                <w:sz w:val="22"/>
                <w:szCs w:val="22"/>
              </w:rPr>
              <w:t>7744001144</w:t>
            </w:r>
          </w:p>
        </w:tc>
      </w:tr>
      <w:tr w:rsidR="00BF4F2D" w:rsidRPr="009716F7" w:rsidTr="00263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D" w:rsidRPr="009716F7" w:rsidRDefault="00BF4F2D" w:rsidP="00BF4F2D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D" w:rsidRPr="009716F7" w:rsidRDefault="00BF4F2D" w:rsidP="00BF4F2D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Основной государственный регистрационный номер (далее - ОГРН) профессионального участника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D" w:rsidRPr="009716F7" w:rsidRDefault="00BF4F2D" w:rsidP="00BF4F2D">
            <w:pPr>
              <w:rPr>
                <w:b/>
                <w:bCs/>
              </w:rPr>
            </w:pPr>
            <w:r w:rsidRPr="009716F7">
              <w:rPr>
                <w:color w:val="000000"/>
              </w:rPr>
              <w:t>1027739043750</w:t>
            </w:r>
          </w:p>
        </w:tc>
      </w:tr>
      <w:tr w:rsidR="00BF4F2D" w:rsidRPr="009716F7" w:rsidTr="00263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D" w:rsidRPr="009716F7" w:rsidRDefault="00BF4F2D" w:rsidP="00BF4F2D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D" w:rsidRPr="009716F7" w:rsidRDefault="00BF4F2D" w:rsidP="00BF4F2D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Адрес профессионального участника в пределах места нахождения профессионального участника, указанный в ЕГРЮЛ (наименование субъекта Российской Федерации, в котором индивидуальный предприниматель зарегистрирован по месту жительства, указанное в ЕГРИП)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D" w:rsidRPr="009716F7" w:rsidRDefault="00BF4F2D" w:rsidP="00BF4F2D">
            <w:pPr>
              <w:pStyle w:val="HTML"/>
              <w:rPr>
                <w:rFonts w:asciiTheme="minorHAnsi" w:hAnsiTheme="minorHAnsi" w:cs="Times New Roman"/>
                <w:sz w:val="22"/>
                <w:szCs w:val="22"/>
              </w:rPr>
            </w:pPr>
            <w:r w:rsidRPr="009716F7">
              <w:rPr>
                <w:rStyle w:val="a4"/>
                <w:rFonts w:asciiTheme="minorHAnsi" w:hAnsiTheme="minorHAnsi" w:cs="Times New Roman"/>
                <w:sz w:val="22"/>
                <w:szCs w:val="22"/>
              </w:rPr>
              <w:t>Местонахождение:</w:t>
            </w:r>
            <w:r w:rsidRPr="009716F7">
              <w:rPr>
                <w:rFonts w:asciiTheme="minorHAnsi" w:hAnsiTheme="minorHAnsi" w:cs="Times New Roman"/>
                <w:sz w:val="22"/>
                <w:szCs w:val="22"/>
              </w:rPr>
              <w:t xml:space="preserve"> 2-й </w:t>
            </w:r>
            <w:proofErr w:type="spellStart"/>
            <w:r w:rsidRPr="009716F7">
              <w:rPr>
                <w:rFonts w:asciiTheme="minorHAnsi" w:hAnsiTheme="minorHAnsi" w:cs="Times New Roman"/>
                <w:sz w:val="22"/>
                <w:szCs w:val="22"/>
              </w:rPr>
              <w:t>Неопалимовский</w:t>
            </w:r>
            <w:proofErr w:type="spellEnd"/>
            <w:r w:rsidRPr="009716F7">
              <w:rPr>
                <w:rFonts w:asciiTheme="minorHAnsi" w:hAnsiTheme="minorHAnsi" w:cs="Times New Roman"/>
                <w:sz w:val="22"/>
                <w:szCs w:val="22"/>
              </w:rPr>
              <w:t xml:space="preserve"> переулок, д.10, г. Москва, 119121</w:t>
            </w:r>
          </w:p>
          <w:p w:rsidR="00BF4F2D" w:rsidRPr="009716F7" w:rsidRDefault="00BF4F2D" w:rsidP="00BF4F2D">
            <w:pPr>
              <w:rPr>
                <w:b/>
                <w:bCs/>
              </w:rPr>
            </w:pPr>
            <w:r w:rsidRPr="009716F7">
              <w:rPr>
                <w:rStyle w:val="a4"/>
                <w:rFonts w:cs="Times New Roman"/>
              </w:rPr>
              <w:t>Почтовый адрес:</w:t>
            </w:r>
            <w:r w:rsidRPr="009716F7">
              <w:rPr>
                <w:rFonts w:cs="Times New Roman"/>
              </w:rPr>
              <w:t xml:space="preserve"> 2-й </w:t>
            </w:r>
            <w:proofErr w:type="spellStart"/>
            <w:r w:rsidRPr="009716F7">
              <w:rPr>
                <w:rFonts w:cs="Times New Roman"/>
              </w:rPr>
              <w:t>Неопалимовский</w:t>
            </w:r>
            <w:proofErr w:type="spellEnd"/>
            <w:r w:rsidRPr="009716F7">
              <w:rPr>
                <w:rFonts w:cs="Times New Roman"/>
              </w:rPr>
              <w:t xml:space="preserve"> переулок, д.10, г. Москва, 119121</w:t>
            </w:r>
          </w:p>
        </w:tc>
      </w:tr>
      <w:tr w:rsidR="00BF4F2D" w:rsidRPr="009716F7" w:rsidTr="00263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D" w:rsidRPr="009716F7" w:rsidRDefault="00BF4F2D" w:rsidP="00BF4F2D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D" w:rsidRPr="009716F7" w:rsidRDefault="00BF4F2D" w:rsidP="00BF4F2D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Номер телефона, факса (при наличии факса) профессионального участника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D" w:rsidRPr="009716F7" w:rsidRDefault="00BF4F2D" w:rsidP="00BF4F2D">
            <w:pPr>
              <w:pStyle w:val="HTML"/>
              <w:rPr>
                <w:rFonts w:asciiTheme="minorHAnsi" w:hAnsiTheme="minorHAnsi" w:cs="Times New Roman"/>
                <w:sz w:val="22"/>
                <w:szCs w:val="22"/>
              </w:rPr>
            </w:pPr>
            <w:r w:rsidRPr="009716F7">
              <w:rPr>
                <w:rStyle w:val="a4"/>
                <w:rFonts w:asciiTheme="minorHAnsi" w:hAnsiTheme="minorHAnsi" w:cs="Times New Roman"/>
                <w:sz w:val="22"/>
                <w:szCs w:val="22"/>
              </w:rPr>
              <w:t>ТЕЛЕФОН:</w:t>
            </w:r>
            <w:r w:rsidRPr="009716F7">
              <w:rPr>
                <w:rFonts w:asciiTheme="minorHAnsi" w:hAnsiTheme="minorHAnsi" w:cs="Times New Roman"/>
                <w:sz w:val="22"/>
                <w:szCs w:val="22"/>
              </w:rPr>
              <w:t xml:space="preserve"> +7(495)786-2174</w:t>
            </w:r>
          </w:p>
          <w:p w:rsidR="00BF4F2D" w:rsidRPr="009716F7" w:rsidRDefault="00BF4F2D" w:rsidP="00BF4F2D">
            <w:pPr>
              <w:pStyle w:val="HTML"/>
              <w:rPr>
                <w:rFonts w:asciiTheme="minorHAnsi" w:hAnsiTheme="minorHAnsi" w:cs="Times New Roman"/>
                <w:sz w:val="22"/>
                <w:szCs w:val="22"/>
              </w:rPr>
            </w:pPr>
            <w:r w:rsidRPr="009716F7">
              <w:rPr>
                <w:rStyle w:val="a4"/>
                <w:rFonts w:asciiTheme="minorHAnsi" w:hAnsiTheme="minorHAnsi" w:cs="Times New Roman"/>
                <w:sz w:val="22"/>
                <w:szCs w:val="22"/>
              </w:rPr>
              <w:t>ФАКС:</w:t>
            </w:r>
            <w:r w:rsidRPr="009716F7">
              <w:rPr>
                <w:rFonts w:asciiTheme="minorHAnsi" w:hAnsiTheme="minorHAnsi" w:cs="Times New Roman"/>
                <w:sz w:val="22"/>
                <w:szCs w:val="22"/>
              </w:rPr>
              <w:t xml:space="preserve"> +7(495)786-2153</w:t>
            </w:r>
          </w:p>
          <w:p w:rsidR="00BF4F2D" w:rsidRPr="009716F7" w:rsidRDefault="00BF4F2D" w:rsidP="00BF4F2D">
            <w:pPr>
              <w:rPr>
                <w:b/>
                <w:bCs/>
              </w:rPr>
            </w:pPr>
          </w:p>
        </w:tc>
      </w:tr>
      <w:tr w:rsidR="00BF4F2D" w:rsidRPr="009716F7" w:rsidTr="00263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D" w:rsidRPr="009716F7" w:rsidRDefault="00BF4F2D" w:rsidP="00BF4F2D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1.7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D" w:rsidRPr="009716F7" w:rsidRDefault="00BF4F2D" w:rsidP="00BF4F2D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Информация об официальных сайтах, а также (при наличии) об аккаунтах в социальных сетях, на которых профессиональный участник предлагает услуги профессионального участника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D" w:rsidRPr="009716F7" w:rsidRDefault="004419E7" w:rsidP="00BF4F2D">
            <w:pPr>
              <w:rPr>
                <w:b/>
                <w:bCs/>
              </w:rPr>
            </w:pPr>
            <w:hyperlink r:id="rId8" w:history="1">
              <w:r w:rsidR="00BF4F2D" w:rsidRPr="009716F7">
                <w:rPr>
                  <w:rStyle w:val="a3"/>
                  <w:b/>
                  <w:bCs/>
                </w:rPr>
                <w:t>https://www.nipbank.ru</w:t>
              </w:r>
            </w:hyperlink>
          </w:p>
          <w:p w:rsidR="00BF4F2D" w:rsidRPr="009716F7" w:rsidRDefault="00BF4F2D" w:rsidP="00BF4F2D">
            <w:pPr>
              <w:rPr>
                <w:b/>
                <w:bCs/>
              </w:rPr>
            </w:pPr>
          </w:p>
        </w:tc>
      </w:tr>
      <w:tr w:rsidR="00BF4F2D" w:rsidRPr="004419E7" w:rsidTr="00263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D" w:rsidRPr="009716F7" w:rsidRDefault="00BF4F2D" w:rsidP="00BF4F2D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1.8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D" w:rsidRPr="009716F7" w:rsidRDefault="00BF4F2D" w:rsidP="00BF4F2D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Адрес электронной почты профессионального участника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D" w:rsidRPr="009716F7" w:rsidRDefault="00BF4F2D" w:rsidP="00BF4F2D">
            <w:pPr>
              <w:rPr>
                <w:b/>
                <w:bCs/>
                <w:lang w:val="en-US"/>
              </w:rPr>
            </w:pPr>
            <w:r w:rsidRPr="009716F7">
              <w:rPr>
                <w:rStyle w:val="a4"/>
                <w:rFonts w:cs="Times New Roman"/>
                <w:lang w:val="en-US"/>
              </w:rPr>
              <w:t>E-Mail:</w:t>
            </w:r>
            <w:r w:rsidRPr="009716F7">
              <w:rPr>
                <w:lang w:val="en-US"/>
              </w:rPr>
              <w:t xml:space="preserve"> </w:t>
            </w:r>
            <w:hyperlink r:id="rId9" w:history="1">
              <w:r w:rsidRPr="009716F7">
                <w:rPr>
                  <w:rStyle w:val="a3"/>
                  <w:rFonts w:cs="Times New Roman"/>
                  <w:lang w:val="en-US"/>
                </w:rPr>
                <w:t>info@nipbank.ru</w:t>
              </w:r>
            </w:hyperlink>
          </w:p>
        </w:tc>
      </w:tr>
      <w:tr w:rsidR="00A43FA6" w:rsidRPr="009716F7" w:rsidTr="00263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6" w:rsidRPr="009716F7" w:rsidRDefault="00A43FA6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1.9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6" w:rsidRPr="009716F7" w:rsidRDefault="00A43FA6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Банковские реквизиты расчетного счета и (или) корреспондентского счета (</w:t>
            </w:r>
            <w:proofErr w:type="spellStart"/>
            <w:r w:rsidRPr="009716F7">
              <w:rPr>
                <w:b/>
                <w:bCs/>
              </w:rPr>
              <w:t>субсчета</w:t>
            </w:r>
            <w:proofErr w:type="spellEnd"/>
            <w:r w:rsidRPr="009716F7">
              <w:rPr>
                <w:b/>
                <w:bCs/>
              </w:rPr>
              <w:t xml:space="preserve">) (при его наличии) для оплаты расходов за изготовление документов, представляемых профессиональным участником своим клиентам (зарегистрированным лицам), на бумажном носителе в случаях, предусмотренных законодательством Российской </w:t>
            </w:r>
            <w:r w:rsidRPr="009716F7">
              <w:rPr>
                <w:b/>
                <w:bCs/>
              </w:rPr>
              <w:lastRenderedPageBreak/>
              <w:t>Федерации о рынке ценных бумаг, с указанием порядка оплаты и размера (порядка определения размера) указанных расходов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6" w:rsidRPr="009716F7" w:rsidRDefault="00BF4F2D" w:rsidP="00B95B13">
            <w:pPr>
              <w:rPr>
                <w:bCs/>
              </w:rPr>
            </w:pPr>
            <w:r w:rsidRPr="009716F7">
              <w:rPr>
                <w:bCs/>
              </w:rPr>
              <w:lastRenderedPageBreak/>
              <w:t>Дат</w:t>
            </w:r>
            <w:r w:rsidR="008942A0" w:rsidRPr="009716F7">
              <w:rPr>
                <w:bCs/>
              </w:rPr>
              <w:t>а</w:t>
            </w:r>
            <w:r w:rsidRPr="009716F7">
              <w:rPr>
                <w:bCs/>
              </w:rPr>
              <w:t xml:space="preserve"> раскрытия 01.04.2024</w:t>
            </w:r>
          </w:p>
          <w:p w:rsidR="00BF4F2D" w:rsidRPr="009716F7" w:rsidRDefault="00BF4F2D" w:rsidP="00B95B13">
            <w:pPr>
              <w:rPr>
                <w:b/>
                <w:bCs/>
              </w:rPr>
            </w:pPr>
            <w:r w:rsidRPr="009716F7">
              <w:rPr>
                <w:bCs/>
              </w:rPr>
              <w:t>Информация отсутствует</w:t>
            </w:r>
          </w:p>
          <w:p w:rsidR="00BF4F2D" w:rsidRPr="009716F7" w:rsidRDefault="00BF4F2D" w:rsidP="00B95B13">
            <w:pPr>
              <w:rPr>
                <w:b/>
                <w:bCs/>
              </w:rPr>
            </w:pPr>
          </w:p>
        </w:tc>
      </w:tr>
      <w:tr w:rsidR="006D2B34" w:rsidRPr="009716F7" w:rsidTr="00263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4" w:rsidRPr="009716F7" w:rsidRDefault="006D2B34" w:rsidP="006D2B34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4" w:rsidRPr="009716F7" w:rsidRDefault="006D2B34" w:rsidP="006D2B34">
            <w:pPr>
              <w:rPr>
                <w:b/>
                <w:bCs/>
              </w:rPr>
            </w:pPr>
            <w:bookmarkStart w:id="1" w:name="Par71"/>
            <w:bookmarkEnd w:id="1"/>
            <w:r w:rsidRPr="009716F7">
              <w:rPr>
                <w:b/>
                <w:bCs/>
              </w:rPr>
              <w:t xml:space="preserve">Фамилия, имя, отчество (при наличии), дата избрания (назначения) на должность (возложения функций), сведения о работе по совместительству (при наличии), сведения об опыте работы в кредитных организациях и </w:t>
            </w:r>
            <w:proofErr w:type="spellStart"/>
            <w:r w:rsidRPr="009716F7">
              <w:rPr>
                <w:b/>
                <w:bCs/>
              </w:rPr>
              <w:t>некредитных</w:t>
            </w:r>
            <w:proofErr w:type="spellEnd"/>
            <w:r w:rsidRPr="009716F7">
              <w:rPr>
                <w:b/>
                <w:bCs/>
              </w:rPr>
              <w:t xml:space="preserve"> финансовых организациях за последние три года (в том числе о членстве в совете директоров (наблюдательном совете) (при наличии) и наименования должностей следующих лиц, включая лиц, временно исполняющих обязанности в течение более чем двух месяцев (далее - ВРИО), при их наличии:</w:t>
            </w:r>
          </w:p>
          <w:p w:rsidR="006D2B34" w:rsidRPr="009716F7" w:rsidRDefault="006D2B34" w:rsidP="006D2B34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лица, осуществляющего функции единоличного исполнительного органа профессионального участника;</w:t>
            </w:r>
          </w:p>
          <w:p w:rsidR="006D2B34" w:rsidRPr="009716F7" w:rsidRDefault="006D2B34" w:rsidP="006D2B34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лица, осуществляющего функции внутреннего контролера (руководителя службы внутреннего контроля) профессионального участника;</w:t>
            </w:r>
          </w:p>
          <w:p w:rsidR="006D2B34" w:rsidRPr="009716F7" w:rsidRDefault="006D2B34" w:rsidP="006D2B34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внутреннего аудитора (руководителя службы внутреннего аудита) профессионального участника;</w:t>
            </w:r>
          </w:p>
          <w:p w:rsidR="006D2B34" w:rsidRPr="009716F7" w:rsidRDefault="006D2B34" w:rsidP="006D2B34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должностного лица, ответственного за организацию системы управления рисками (руководителя отдельного структурного подразделения, ответственного за организацию системы управления рисками) профессионального участника;</w:t>
            </w:r>
          </w:p>
          <w:p w:rsidR="006D2B34" w:rsidRPr="009716F7" w:rsidRDefault="006D2B34" w:rsidP="006D2B34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lastRenderedPageBreak/>
              <w:t>членов совета директоров (наблюдательного совета) профессионального участника;</w:t>
            </w:r>
          </w:p>
          <w:p w:rsidR="006D2B34" w:rsidRPr="009716F7" w:rsidRDefault="006D2B34" w:rsidP="006D2B34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членов коллегиального исполнительного органа профессионального участника.</w:t>
            </w:r>
          </w:p>
          <w:p w:rsidR="006D2B34" w:rsidRPr="009716F7" w:rsidRDefault="006D2B34" w:rsidP="006D2B34">
            <w:pPr>
              <w:rPr>
                <w:b/>
                <w:bCs/>
                <w:highlight w:val="red"/>
              </w:rPr>
            </w:pPr>
            <w:r w:rsidRPr="009716F7">
              <w:rPr>
                <w:b/>
                <w:bCs/>
              </w:rPr>
              <w:t xml:space="preserve">Сведения об опыте работы в кредитных организациях и </w:t>
            </w:r>
            <w:proofErr w:type="spellStart"/>
            <w:r w:rsidRPr="009716F7">
              <w:rPr>
                <w:b/>
                <w:bCs/>
              </w:rPr>
              <w:t>некредитных</w:t>
            </w:r>
            <w:proofErr w:type="spellEnd"/>
            <w:r w:rsidRPr="009716F7">
              <w:rPr>
                <w:b/>
                <w:bCs/>
              </w:rPr>
              <w:t xml:space="preserve"> финансовых организациях должны включать указание на дату избрания (назначения) на должность (возложения функций) и дату увольнения (освобождения от занимаемой должности), а в случае продолжения работы по занимаемой должности - указание на работу по настоящее время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4" w:rsidRPr="009716F7" w:rsidRDefault="006D2B34" w:rsidP="006D2B34">
            <w:r w:rsidRPr="009716F7">
              <w:lastRenderedPageBreak/>
              <w:t>Дата раскрытия 01.04.2024</w:t>
            </w:r>
          </w:p>
          <w:p w:rsidR="006D2B34" w:rsidRPr="009716F7" w:rsidRDefault="006D2B34" w:rsidP="006D2B34"/>
          <w:p w:rsidR="006D2B34" w:rsidRPr="009716F7" w:rsidRDefault="006D2B34" w:rsidP="006D2B34"/>
          <w:p w:rsidR="006D2B34" w:rsidRPr="009716F7" w:rsidRDefault="006D2B34" w:rsidP="006D2B34"/>
          <w:p w:rsidR="006D2B34" w:rsidRPr="009716F7" w:rsidRDefault="006D2B34" w:rsidP="006D2B34"/>
          <w:p w:rsidR="006D2B34" w:rsidRPr="009716F7" w:rsidRDefault="006D2B34" w:rsidP="006D2B34"/>
          <w:p w:rsidR="006D2B34" w:rsidRPr="009716F7" w:rsidRDefault="006D2B34" w:rsidP="006D2B34"/>
          <w:p w:rsidR="006D2B34" w:rsidRPr="009716F7" w:rsidRDefault="006D2B34" w:rsidP="006D2B34"/>
          <w:p w:rsidR="006D2B34" w:rsidRPr="009716F7" w:rsidRDefault="006D2B34" w:rsidP="006D2B34">
            <w:r w:rsidRPr="009716F7">
              <w:t>Председатель Правления – Мартынова Людмила Ивановна,</w:t>
            </w:r>
          </w:p>
          <w:p w:rsidR="006D2B34" w:rsidRPr="009716F7" w:rsidRDefault="006D2B34" w:rsidP="006D2B34">
            <w:r w:rsidRPr="009716F7">
              <w:t xml:space="preserve">Дата назначения – </w:t>
            </w:r>
            <w:r w:rsidRPr="009716F7">
              <w:rPr>
                <w:color w:val="000000" w:themeColor="text1"/>
              </w:rPr>
              <w:t xml:space="preserve">02.10.2007 </w:t>
            </w:r>
          </w:p>
          <w:p w:rsidR="006D2B34" w:rsidRPr="009716F7" w:rsidRDefault="006D2B34" w:rsidP="006D2B34">
            <w:r w:rsidRPr="009716F7">
              <w:t>Контролер профессионального участника – Рахманова Екатерина Николаевна</w:t>
            </w:r>
          </w:p>
          <w:p w:rsidR="006D2B34" w:rsidRPr="009716F7" w:rsidRDefault="006D2B34" w:rsidP="006D2B34">
            <w:pPr>
              <w:rPr>
                <w:color w:val="000000" w:themeColor="text1"/>
              </w:rPr>
            </w:pPr>
            <w:r w:rsidRPr="009716F7">
              <w:t xml:space="preserve">Дата назначения - </w:t>
            </w:r>
            <w:r w:rsidRPr="009716F7">
              <w:rPr>
                <w:color w:val="000000" w:themeColor="text1"/>
              </w:rPr>
              <w:t>01.11.2008</w:t>
            </w:r>
          </w:p>
          <w:p w:rsidR="006D2B34" w:rsidRPr="009716F7" w:rsidRDefault="006D2B34" w:rsidP="006D2B34">
            <w:pPr>
              <w:rPr>
                <w:b/>
                <w:bCs/>
              </w:rPr>
            </w:pPr>
          </w:p>
          <w:p w:rsidR="006D2B34" w:rsidRPr="009716F7" w:rsidRDefault="006D2B34" w:rsidP="006D2B34">
            <w:pPr>
              <w:rPr>
                <w:bCs/>
              </w:rPr>
            </w:pPr>
            <w:r w:rsidRPr="009716F7">
              <w:rPr>
                <w:bCs/>
              </w:rPr>
              <w:t>Руководитель службы внутреннего аудита – Кузнецова Елена Андреевна</w:t>
            </w:r>
          </w:p>
          <w:p w:rsidR="006D2B34" w:rsidRPr="009716F7" w:rsidRDefault="006D2B34" w:rsidP="006D2B34">
            <w:pPr>
              <w:rPr>
                <w:bCs/>
              </w:rPr>
            </w:pPr>
            <w:r w:rsidRPr="009716F7">
              <w:rPr>
                <w:bCs/>
              </w:rPr>
              <w:t>Дата назначения - 19.10.2018</w:t>
            </w:r>
          </w:p>
          <w:p w:rsidR="006D2B34" w:rsidRPr="009716F7" w:rsidRDefault="006D2B34" w:rsidP="006D2B34">
            <w:pPr>
              <w:rPr>
                <w:bCs/>
              </w:rPr>
            </w:pPr>
            <w:r w:rsidRPr="009716F7">
              <w:rPr>
                <w:bCs/>
              </w:rPr>
              <w:t>Начальник Службы управления рисками – Белякова Елена Павловна</w:t>
            </w:r>
          </w:p>
          <w:p w:rsidR="006D2B34" w:rsidRPr="009716F7" w:rsidRDefault="006D2B34" w:rsidP="006D2B34">
            <w:r w:rsidRPr="009716F7">
              <w:rPr>
                <w:bCs/>
              </w:rPr>
              <w:t xml:space="preserve">Дата назначения - </w:t>
            </w:r>
            <w:r w:rsidRPr="009716F7">
              <w:t>20.01.2021</w:t>
            </w:r>
          </w:p>
          <w:p w:rsidR="001E6DE8" w:rsidRPr="009716F7" w:rsidRDefault="001E6DE8" w:rsidP="006D2B34"/>
          <w:p w:rsidR="00AB61D6" w:rsidRPr="009716F7" w:rsidRDefault="00AB61D6" w:rsidP="00AB61D6">
            <w:pPr>
              <w:rPr>
                <w:bCs/>
              </w:rPr>
            </w:pPr>
            <w:r w:rsidRPr="009716F7">
              <w:rPr>
                <w:bCs/>
              </w:rPr>
              <w:t>Дат</w:t>
            </w:r>
            <w:r w:rsidR="006F5B14" w:rsidRPr="009716F7">
              <w:rPr>
                <w:bCs/>
              </w:rPr>
              <w:t>а</w:t>
            </w:r>
            <w:r w:rsidRPr="009716F7">
              <w:rPr>
                <w:bCs/>
              </w:rPr>
              <w:t xml:space="preserve"> раскрытия 01.04.2024</w:t>
            </w:r>
          </w:p>
          <w:p w:rsidR="001E6DE8" w:rsidRPr="009716F7" w:rsidRDefault="00AB61D6" w:rsidP="006F5B14">
            <w:pPr>
              <w:rPr>
                <w:bCs/>
              </w:rPr>
            </w:pPr>
            <w:r w:rsidRPr="009716F7">
              <w:lastRenderedPageBreak/>
              <w:t>«</w:t>
            </w:r>
            <w:proofErr w:type="spellStart"/>
            <w:r w:rsidRPr="009716F7">
              <w:t>Нацинвестпромбанк</w:t>
            </w:r>
            <w:proofErr w:type="spellEnd"/>
            <w:r w:rsidRPr="009716F7">
              <w:t xml:space="preserve">» (АО) </w:t>
            </w:r>
            <w:r w:rsidR="006F5B14" w:rsidRPr="009716F7">
              <w:t>не раскрывает информацию в соответствии с Решением Совета директоров Банка России от 26.12.2023</w:t>
            </w:r>
            <w:r w:rsidR="008942A0" w:rsidRPr="009716F7">
              <w:t>.</w:t>
            </w:r>
          </w:p>
        </w:tc>
      </w:tr>
      <w:tr w:rsidR="006D2B34" w:rsidRPr="009716F7" w:rsidTr="00263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4" w:rsidRPr="009716F7" w:rsidRDefault="006D2B34" w:rsidP="006D2B34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lastRenderedPageBreak/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4" w:rsidRPr="009716F7" w:rsidRDefault="006D2B34" w:rsidP="006D2B34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Информация о приостановлении действия лицензий на осуществление профессиональной деятельности на рынке ценных бумаг с указанием даты, с которой приостанавливается лицензия на осуществление профессиональной деятельности на рынке ценных бумаг, срока и причин ее приостановления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A0" w:rsidRPr="009716F7" w:rsidRDefault="00867CA0" w:rsidP="00867CA0">
            <w:pPr>
              <w:rPr>
                <w:bCs/>
              </w:rPr>
            </w:pPr>
            <w:r w:rsidRPr="009716F7">
              <w:rPr>
                <w:bCs/>
              </w:rPr>
              <w:t>Дат</w:t>
            </w:r>
            <w:r w:rsidR="006F5B14" w:rsidRPr="009716F7">
              <w:rPr>
                <w:bCs/>
              </w:rPr>
              <w:t>а</w:t>
            </w:r>
            <w:r w:rsidRPr="009716F7">
              <w:rPr>
                <w:bCs/>
              </w:rPr>
              <w:t xml:space="preserve"> раскрытия 01.04.2024</w:t>
            </w:r>
          </w:p>
          <w:p w:rsidR="00867CA0" w:rsidRPr="009716F7" w:rsidRDefault="00867CA0" w:rsidP="00867CA0">
            <w:pPr>
              <w:rPr>
                <w:b/>
                <w:bCs/>
              </w:rPr>
            </w:pPr>
            <w:r w:rsidRPr="009716F7">
              <w:rPr>
                <w:bCs/>
              </w:rPr>
              <w:t>Информация отсутствует</w:t>
            </w:r>
          </w:p>
          <w:p w:rsidR="006D2B34" w:rsidRPr="009716F7" w:rsidRDefault="006D2B34" w:rsidP="006D2B34">
            <w:pPr>
              <w:rPr>
                <w:b/>
                <w:bCs/>
              </w:rPr>
            </w:pPr>
          </w:p>
        </w:tc>
      </w:tr>
      <w:tr w:rsidR="00A91D1D" w:rsidRPr="009716F7" w:rsidTr="00263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Информация о возобновлении действия лицензий на осуществление профессиональной деятельности на рынке ценных бумаг с указанием даты возобновления действия лицензий на осуществление профессиональной деятельности на рынке ценных бумаг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D6" w:rsidRPr="009716F7" w:rsidRDefault="00442DD6" w:rsidP="00442DD6">
            <w:pPr>
              <w:rPr>
                <w:bCs/>
              </w:rPr>
            </w:pPr>
            <w:r w:rsidRPr="009716F7">
              <w:rPr>
                <w:bCs/>
              </w:rPr>
              <w:t>Дат</w:t>
            </w:r>
            <w:r w:rsidR="006F5B14" w:rsidRPr="009716F7">
              <w:rPr>
                <w:bCs/>
              </w:rPr>
              <w:t>а</w:t>
            </w:r>
            <w:r w:rsidRPr="009716F7">
              <w:rPr>
                <w:bCs/>
              </w:rPr>
              <w:t xml:space="preserve"> раскрытия 01.04.2024</w:t>
            </w:r>
          </w:p>
          <w:p w:rsidR="00442DD6" w:rsidRPr="009716F7" w:rsidRDefault="00442DD6" w:rsidP="00442DD6">
            <w:pPr>
              <w:rPr>
                <w:b/>
                <w:bCs/>
              </w:rPr>
            </w:pPr>
            <w:r w:rsidRPr="009716F7">
              <w:rPr>
                <w:bCs/>
              </w:rPr>
              <w:t>Информация отсутствует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</w:p>
        </w:tc>
      </w:tr>
      <w:tr w:rsidR="00A91D1D" w:rsidRPr="009716F7" w:rsidTr="00263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Информация о принятии профессиональным участником решения о направлении в Банк России заявления об аннулировании лицензии на осуществление профессиональной деятельности на рынке ценных бумаг (заявления об исключении сведений об инвестиционном советнике из единого реестра инвестиционных советников)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D6" w:rsidRPr="009716F7" w:rsidRDefault="00442DD6" w:rsidP="00442DD6">
            <w:pPr>
              <w:rPr>
                <w:bCs/>
              </w:rPr>
            </w:pPr>
            <w:r w:rsidRPr="009716F7">
              <w:rPr>
                <w:bCs/>
              </w:rPr>
              <w:t>Дат</w:t>
            </w:r>
            <w:r w:rsidR="006F5B14" w:rsidRPr="009716F7">
              <w:rPr>
                <w:bCs/>
              </w:rPr>
              <w:t>а</w:t>
            </w:r>
            <w:r w:rsidRPr="009716F7">
              <w:rPr>
                <w:bCs/>
              </w:rPr>
              <w:t xml:space="preserve"> раскрытия 01.04.2024</w:t>
            </w:r>
          </w:p>
          <w:p w:rsidR="00442DD6" w:rsidRPr="009716F7" w:rsidRDefault="00442DD6" w:rsidP="00442DD6">
            <w:pPr>
              <w:rPr>
                <w:b/>
                <w:bCs/>
              </w:rPr>
            </w:pPr>
            <w:r w:rsidRPr="009716F7">
              <w:rPr>
                <w:bCs/>
              </w:rPr>
              <w:t>Информация отсутствует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</w:p>
        </w:tc>
      </w:tr>
      <w:tr w:rsidR="00A91D1D" w:rsidRPr="009716F7" w:rsidTr="00263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Информация об аннулировании лицензии на осуществление профессиональной деятельности на рынке ценных бумаг (исключении сведений об инвестиционном советнике из единого реестра инвестиционных советников)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A0" w:rsidRPr="009716F7" w:rsidRDefault="00867CA0" w:rsidP="00867CA0">
            <w:pPr>
              <w:pStyle w:val="ConsPlusNormal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16F7">
              <w:rPr>
                <w:rFonts w:asciiTheme="minorHAnsi" w:hAnsiTheme="minorHAnsi"/>
                <w:sz w:val="22"/>
                <w:szCs w:val="22"/>
              </w:rPr>
              <w:t>Дата раскрытия: 12.07.2017 г.</w:t>
            </w:r>
          </w:p>
          <w:p w:rsidR="00867CA0" w:rsidRPr="009716F7" w:rsidRDefault="00867CA0" w:rsidP="00867CA0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9716F7">
              <w:rPr>
                <w:rFonts w:asciiTheme="minorHAnsi" w:hAnsiTheme="minorHAnsi"/>
                <w:sz w:val="22"/>
                <w:szCs w:val="22"/>
              </w:rPr>
              <w:t>Период актуальности: до 12.07.2018 г.</w:t>
            </w:r>
          </w:p>
          <w:p w:rsidR="00867CA0" w:rsidRPr="009716F7" w:rsidRDefault="00867CA0" w:rsidP="00867CA0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9716F7">
              <w:rPr>
                <w:rFonts w:asciiTheme="minorHAnsi" w:hAnsiTheme="minorHAnsi"/>
                <w:sz w:val="22"/>
                <w:szCs w:val="22"/>
              </w:rPr>
              <w:t>12.07.2017 г. получено Уведомление Банка России от 06.07.2017 г. №54-2-3-7/1587 об аннулировании лицензии профессионального участника рынка ценных бумаг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 (приказ Банка России от 06.07.2017 г. №ОД-1872), в связи с неосуществлением лицензиатом лицензируемого вида деятельности в течение более чем полутора года.</w:t>
            </w:r>
          </w:p>
          <w:p w:rsidR="00867CA0" w:rsidRPr="009716F7" w:rsidRDefault="00867CA0" w:rsidP="00867CA0">
            <w:pPr>
              <w:pStyle w:val="ConsPlusNormal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16F7">
              <w:rPr>
                <w:rFonts w:asciiTheme="minorHAnsi" w:hAnsiTheme="minorHAnsi"/>
                <w:sz w:val="22"/>
                <w:szCs w:val="22"/>
              </w:rPr>
              <w:t>Дата раскрытия: 22.12.2016 г.</w:t>
            </w:r>
          </w:p>
          <w:p w:rsidR="00867CA0" w:rsidRPr="009716F7" w:rsidRDefault="00867CA0" w:rsidP="00867CA0">
            <w:pPr>
              <w:pStyle w:val="ConsPlusNormal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16F7">
              <w:rPr>
                <w:rFonts w:asciiTheme="minorHAnsi" w:hAnsiTheme="minorHAnsi"/>
                <w:sz w:val="22"/>
                <w:szCs w:val="22"/>
              </w:rPr>
              <w:t>Период актуальности: до 22.12.2019 г.</w:t>
            </w:r>
          </w:p>
          <w:p w:rsidR="00867CA0" w:rsidRPr="009716F7" w:rsidRDefault="00867CA0" w:rsidP="00867CA0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9716F7">
              <w:rPr>
                <w:rFonts w:asciiTheme="minorHAnsi" w:hAnsiTheme="minorHAnsi"/>
                <w:sz w:val="22"/>
                <w:szCs w:val="22"/>
              </w:rPr>
              <w:t>22.12.2016 г. получено Уведомление Банка России от 16.12.2016 г. №55-1-2-10-/3692 об аннулировании лицензии профессионального участника рынка ценных бумаг на осуществление деятельности по управлению ценными бумагами (приказ Банка России от 09.12.2016 г. №ОД-4486), на основании заявления о добровольном аннулировании лицензии.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</w:p>
        </w:tc>
      </w:tr>
      <w:tr w:rsidR="00A91D1D" w:rsidRPr="009716F7" w:rsidTr="00263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Информация о членстве профессионального участника в саморегулируемых организациях в сфере финансового рынка, объединяющих профессиональных участников (далее - СРО), с указанием: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полного и сокращенного (при наличии) наименования СРО и даты вступления профессионального участника в СРО;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даты прекращения членства профессионального участника в СРО и причины его прекращения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89" w:rsidRPr="009716F7" w:rsidRDefault="00600089" w:rsidP="00600089">
            <w:pPr>
              <w:rPr>
                <w:bCs/>
              </w:rPr>
            </w:pPr>
            <w:r w:rsidRPr="009716F7">
              <w:rPr>
                <w:bCs/>
              </w:rPr>
              <w:t>Дата раскрытия: 14.11.2023</w:t>
            </w:r>
          </w:p>
          <w:p w:rsidR="00600089" w:rsidRPr="009716F7" w:rsidRDefault="00600089" w:rsidP="00600089">
            <w:pPr>
              <w:rPr>
                <w:bCs/>
              </w:rPr>
            </w:pPr>
            <w:r w:rsidRPr="009716F7">
              <w:rPr>
                <w:bCs/>
              </w:rPr>
              <w:t>«</w:t>
            </w:r>
            <w:proofErr w:type="spellStart"/>
            <w:r w:rsidRPr="009716F7">
              <w:rPr>
                <w:bCs/>
              </w:rPr>
              <w:t>Нацинвестпромбанк</w:t>
            </w:r>
            <w:proofErr w:type="spellEnd"/>
            <w:r w:rsidRPr="009716F7">
              <w:rPr>
                <w:bCs/>
              </w:rPr>
              <w:t xml:space="preserve">» (АО) принят в члены </w:t>
            </w:r>
          </w:p>
          <w:p w:rsidR="00600089" w:rsidRPr="009716F7" w:rsidRDefault="00600089" w:rsidP="00600089">
            <w:pPr>
              <w:rPr>
                <w:bCs/>
              </w:rPr>
            </w:pPr>
            <w:r w:rsidRPr="009716F7">
              <w:rPr>
                <w:bCs/>
              </w:rPr>
              <w:t>Национальная ассоциация участников фондового рынка</w:t>
            </w:r>
          </w:p>
          <w:p w:rsidR="00A91D1D" w:rsidRPr="009716F7" w:rsidRDefault="00600089" w:rsidP="00600089">
            <w:pPr>
              <w:rPr>
                <w:b/>
                <w:bCs/>
              </w:rPr>
            </w:pPr>
            <w:r w:rsidRPr="009716F7">
              <w:rPr>
                <w:bCs/>
              </w:rPr>
              <w:t xml:space="preserve"> (НАУФОР), дата вступления 14.11.2023</w:t>
            </w:r>
          </w:p>
        </w:tc>
      </w:tr>
      <w:tr w:rsidR="006C547D" w:rsidRPr="009716F7" w:rsidTr="00263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7D" w:rsidRPr="009716F7" w:rsidRDefault="006C547D" w:rsidP="006C547D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7D" w:rsidRPr="009716F7" w:rsidRDefault="006C547D" w:rsidP="006C547D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Информация о филиалах профессионального участника, в функции которых входит осуществление профессиональной деятельности на рынке ценных бумаг, и (или) представительствах профессионального участника, представляющих интересы профессионального участника в рамках профессиональной деятельности на рынке ценных бумаг и осуществляющих их защиту (при наличии), с указанием наименования таких филиалов и представительств (при наличии), их адреса, номера телефона, факса (при наличии факса)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7D" w:rsidRPr="009716F7" w:rsidRDefault="006C547D" w:rsidP="006C547D">
            <w:pPr>
              <w:pStyle w:val="ConsPlusNormal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16F7">
              <w:rPr>
                <w:rFonts w:asciiTheme="minorHAnsi" w:hAnsiTheme="minorHAnsi"/>
                <w:sz w:val="22"/>
                <w:szCs w:val="22"/>
              </w:rPr>
              <w:t>Дата раскрытия: 22.12.2016 г.</w:t>
            </w:r>
          </w:p>
          <w:p w:rsidR="006C547D" w:rsidRPr="009716F7" w:rsidRDefault="006C547D" w:rsidP="006C547D">
            <w:pPr>
              <w:rPr>
                <w:b/>
                <w:bCs/>
              </w:rPr>
            </w:pPr>
            <w:r w:rsidRPr="009716F7">
              <w:t xml:space="preserve"> «</w:t>
            </w:r>
            <w:proofErr w:type="spellStart"/>
            <w:r w:rsidRPr="009716F7">
              <w:t>Нацинвестпромбанк</w:t>
            </w:r>
            <w:proofErr w:type="spellEnd"/>
            <w:r w:rsidRPr="009716F7">
              <w:t>» (АО) не имеет филиалов и представительств.</w:t>
            </w:r>
          </w:p>
        </w:tc>
      </w:tr>
      <w:tr w:rsidR="006C547D" w:rsidRPr="009716F7" w:rsidTr="00263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7D" w:rsidRPr="009716F7" w:rsidRDefault="006C547D" w:rsidP="006C547D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7D" w:rsidRPr="009716F7" w:rsidRDefault="006C547D" w:rsidP="006C547D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Информация о местах, предназначенных для заключения договора об оказании профессиональным участником услуг на рынке ценных бумаг, приема документов, связанных с оказанием таких услуг, с указанием адреса и (или) номера телефона, по которому можно получить информацию о возможности заключения указанного договора, и (или) времени, когда возможно заключение указанного договора, и (или) адреса страницы официального сайта, в том числе страницы входа в личный кабинет клиента на таком официальном сайте, и (или) мобильного приложения профессионального участника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7D" w:rsidRPr="009716F7" w:rsidRDefault="006C547D" w:rsidP="006C547D">
            <w:pPr>
              <w:rPr>
                <w:rFonts w:cs="Times New Roman"/>
              </w:rPr>
            </w:pPr>
            <w:r w:rsidRPr="009716F7">
              <w:rPr>
                <w:rFonts w:cs="Times New Roman"/>
              </w:rPr>
              <w:t>Дата раскрытия: 01.04.2024</w:t>
            </w:r>
          </w:p>
          <w:p w:rsidR="006C547D" w:rsidRPr="009716F7" w:rsidRDefault="006C547D" w:rsidP="006C547D">
            <w:pPr>
              <w:rPr>
                <w:b/>
                <w:bCs/>
              </w:rPr>
            </w:pPr>
            <w:r w:rsidRPr="009716F7">
              <w:rPr>
                <w:rFonts w:cs="Times New Roman"/>
              </w:rPr>
              <w:t xml:space="preserve">2-й </w:t>
            </w:r>
            <w:proofErr w:type="spellStart"/>
            <w:r w:rsidRPr="009716F7">
              <w:rPr>
                <w:rFonts w:cs="Times New Roman"/>
              </w:rPr>
              <w:t>Неопалимовский</w:t>
            </w:r>
            <w:proofErr w:type="spellEnd"/>
            <w:r w:rsidRPr="009716F7">
              <w:rPr>
                <w:rFonts w:cs="Times New Roman"/>
              </w:rPr>
              <w:t xml:space="preserve"> переулок, д.10, г. Москва, 119121</w:t>
            </w:r>
          </w:p>
        </w:tc>
      </w:tr>
      <w:tr w:rsidR="00A91D1D" w:rsidRPr="009716F7" w:rsidTr="00263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bookmarkStart w:id="2" w:name="Par140"/>
            <w:bookmarkEnd w:id="2"/>
            <w:r w:rsidRPr="009716F7">
              <w:rPr>
                <w:b/>
                <w:bCs/>
              </w:rPr>
              <w:t>Информация об агентах (поверенных) профессионального участника, действующих в целях заключения с физическими и (или) юридическими лицами договоров об оказании профессиональным участником услуг на рынке ценных бумаг и (или) участвующих в оказании таких услуг клиентам профессионального участника (при наличии), с указанием: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в отношении агентов (поверенных) - российских юридических лиц - полного и сокращенного (при наличии) фирменного наименования, ОГРН, ИНН;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в отношении агентов (поверенных) - иностранных юридических лиц - наименования, идентификационного номера налогоплательщика в стране регистрации (</w:t>
            </w:r>
            <w:proofErr w:type="spellStart"/>
            <w:r w:rsidRPr="009716F7">
              <w:rPr>
                <w:b/>
                <w:bCs/>
              </w:rPr>
              <w:t>Tax</w:t>
            </w:r>
            <w:proofErr w:type="spellEnd"/>
            <w:r w:rsidRPr="009716F7">
              <w:rPr>
                <w:b/>
                <w:bCs/>
              </w:rPr>
              <w:t xml:space="preserve"> </w:t>
            </w:r>
            <w:proofErr w:type="spellStart"/>
            <w:r w:rsidRPr="009716F7">
              <w:rPr>
                <w:b/>
                <w:bCs/>
              </w:rPr>
              <w:t>Identification</w:t>
            </w:r>
            <w:proofErr w:type="spellEnd"/>
            <w:r w:rsidRPr="009716F7">
              <w:rPr>
                <w:b/>
                <w:bCs/>
              </w:rPr>
              <w:t xml:space="preserve"> </w:t>
            </w:r>
            <w:proofErr w:type="spellStart"/>
            <w:r w:rsidRPr="009716F7">
              <w:rPr>
                <w:b/>
                <w:bCs/>
              </w:rPr>
              <w:t>Number</w:t>
            </w:r>
            <w:proofErr w:type="spellEnd"/>
            <w:r w:rsidRPr="009716F7">
              <w:rPr>
                <w:b/>
                <w:bCs/>
              </w:rPr>
              <w:t xml:space="preserve"> (далее - TIN) или его аналога (при наличии);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в отношении агентов (поверенных) - физических лиц - фамилии, имени, отчества (при наличии);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в отношении агентов (поверенных) - юридических и физических лиц - описания услуг, оказываемых указанным агентом (поверенным) профессиональному участнику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7D" w:rsidRPr="009716F7" w:rsidRDefault="006C547D" w:rsidP="006C547D">
            <w:pPr>
              <w:rPr>
                <w:bCs/>
              </w:rPr>
            </w:pPr>
            <w:r w:rsidRPr="009716F7">
              <w:rPr>
                <w:bCs/>
              </w:rPr>
              <w:t>Дата раскрытия: 01.04.2024</w:t>
            </w:r>
          </w:p>
          <w:p w:rsidR="00A91D1D" w:rsidRPr="009716F7" w:rsidRDefault="006C547D" w:rsidP="006C547D">
            <w:pPr>
              <w:rPr>
                <w:b/>
                <w:bCs/>
              </w:rPr>
            </w:pPr>
            <w:proofErr w:type="spellStart"/>
            <w:r w:rsidRPr="009716F7">
              <w:rPr>
                <w:bCs/>
              </w:rPr>
              <w:t>Нацинвестпромбанк</w:t>
            </w:r>
            <w:proofErr w:type="spellEnd"/>
            <w:r w:rsidRPr="009716F7">
              <w:rPr>
                <w:bCs/>
              </w:rPr>
              <w:t xml:space="preserve"> (АО) не заключает договоров с агентами для осуществления деятельности профессионального участника.</w:t>
            </w:r>
          </w:p>
        </w:tc>
      </w:tr>
      <w:tr w:rsidR="00A91D1D" w:rsidRPr="009716F7" w:rsidTr="002630D8">
        <w:tc>
          <w:tcPr>
            <w:tcW w:w="14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Раздел 2. Документы и отчетность профессионального участника</w:t>
            </w:r>
          </w:p>
        </w:tc>
      </w:tr>
      <w:tr w:rsidR="00A91D1D" w:rsidRPr="009716F7" w:rsidTr="00263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Текст стандартов СРО, которыми руководствуется профессиональный участник при осуществлении своей деятельности, или ссылки на сайты в сети "Интернет", содержащие текст стандартов СРО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C847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716F7">
              <w:rPr>
                <w:rFonts w:eastAsia="Times New Roman" w:cs="Times New Roman"/>
                <w:color w:val="000000"/>
                <w:lang w:eastAsia="ru-RU"/>
              </w:rPr>
              <w:t xml:space="preserve">Тексты стандартов размещены на официальном сайте НАУФОР: </w:t>
            </w:r>
          </w:p>
          <w:p w:rsidR="00A91D1D" w:rsidRPr="009716F7" w:rsidRDefault="00A91D1D" w:rsidP="002A5BC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716F7">
              <w:rPr>
                <w:rFonts w:eastAsia="Times New Roman" w:cs="Times New Roman"/>
                <w:color w:val="000000"/>
                <w:lang w:eastAsia="ru-RU"/>
              </w:rPr>
              <w:t xml:space="preserve">базовые стандарты и </w:t>
            </w:r>
            <w:r w:rsidRPr="009716F7">
              <w:rPr>
                <w:rFonts w:eastAsia="Times New Roman" w:cs="Times New Roman"/>
                <w:lang w:eastAsia="ru-RU"/>
              </w:rPr>
              <w:t xml:space="preserve">внутренние стандарты НАУФОР - </w:t>
            </w:r>
            <w:hyperlink r:id="rId10" w:history="1">
              <w:r w:rsidR="00CF67CE" w:rsidRPr="009716F7">
                <w:rPr>
                  <w:rStyle w:val="a3"/>
                  <w:rFonts w:eastAsia="Times New Roman" w:cs="Times New Roman"/>
                  <w:lang w:eastAsia="ru-RU"/>
                </w:rPr>
                <w:t>http://naufor.ru/tree.asp?n=16042</w:t>
              </w:r>
            </w:hyperlink>
          </w:p>
          <w:p w:rsidR="00CF67CE" w:rsidRPr="009716F7" w:rsidRDefault="00CF67CE" w:rsidP="002A5BC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A91D1D" w:rsidRPr="009716F7" w:rsidTr="00263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Образцы договоров, предлагаемые профессиональным участником своим клиентам при предоставлении им услуг профессионального участника на рынке ценных бумаг (далее - образец договора) (при наличии)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CE" w:rsidRPr="009716F7" w:rsidRDefault="00CF67CE" w:rsidP="00B95B13">
            <w:pPr>
              <w:rPr>
                <w:bCs/>
              </w:rPr>
            </w:pPr>
            <w:r w:rsidRPr="009716F7">
              <w:rPr>
                <w:bCs/>
              </w:rPr>
              <w:t>Дата раскрытия 01.04.2024</w:t>
            </w:r>
          </w:p>
          <w:p w:rsidR="00A91D1D" w:rsidRPr="009716F7" w:rsidRDefault="002A5BC4" w:rsidP="00B95B13">
            <w:pPr>
              <w:rPr>
                <w:bCs/>
              </w:rPr>
            </w:pPr>
            <w:r w:rsidRPr="009716F7">
              <w:rPr>
                <w:bCs/>
              </w:rPr>
              <w:t>Образцы договоров размещены на официальном сайте «</w:t>
            </w:r>
            <w:proofErr w:type="spellStart"/>
            <w:r w:rsidRPr="009716F7">
              <w:rPr>
                <w:bCs/>
              </w:rPr>
              <w:t>Нацинвестпромбанк</w:t>
            </w:r>
            <w:proofErr w:type="spellEnd"/>
            <w:r w:rsidRPr="009716F7">
              <w:rPr>
                <w:bCs/>
              </w:rPr>
              <w:t>» (АО)</w:t>
            </w:r>
            <w:r w:rsidRPr="009716F7">
              <w:t xml:space="preserve"> </w:t>
            </w:r>
            <w:hyperlink r:id="rId11" w:history="1">
              <w:r w:rsidRPr="009716F7">
                <w:rPr>
                  <w:rStyle w:val="a3"/>
                  <w:bCs/>
                </w:rPr>
                <w:t>https://www.nipbank.ru/about/information/</w:t>
              </w:r>
            </w:hyperlink>
          </w:p>
          <w:p w:rsidR="002A5BC4" w:rsidRPr="009716F7" w:rsidRDefault="002A5BC4" w:rsidP="00B95B13">
            <w:pPr>
              <w:rPr>
                <w:bCs/>
              </w:rPr>
            </w:pPr>
          </w:p>
        </w:tc>
      </w:tr>
      <w:tr w:rsidR="00A91D1D" w:rsidRPr="009716F7" w:rsidTr="00263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 xml:space="preserve">Документ, определяющий условия договора о порядке оказания профессиональным участником услуг на рынке ценных бумаг, заключаемого в соответствии со </w:t>
            </w:r>
            <w:hyperlink r:id="rId12" w:history="1">
              <w:r w:rsidRPr="009716F7">
                <w:rPr>
                  <w:rStyle w:val="a3"/>
                  <w:b/>
                  <w:bCs/>
                </w:rPr>
                <w:t>статьями 3</w:t>
              </w:r>
            </w:hyperlink>
            <w:r w:rsidRPr="009716F7">
              <w:rPr>
                <w:b/>
                <w:bCs/>
              </w:rPr>
              <w:t xml:space="preserve"> - </w:t>
            </w:r>
            <w:hyperlink r:id="rId13" w:history="1">
              <w:r w:rsidRPr="009716F7">
                <w:rPr>
                  <w:rStyle w:val="a3"/>
                  <w:b/>
                  <w:bCs/>
                </w:rPr>
                <w:t>5</w:t>
              </w:r>
            </w:hyperlink>
            <w:r w:rsidRPr="009716F7">
              <w:rPr>
                <w:b/>
                <w:bCs/>
              </w:rPr>
              <w:t xml:space="preserve">, </w:t>
            </w:r>
            <w:hyperlink r:id="rId14" w:history="1">
              <w:r w:rsidRPr="009716F7">
                <w:rPr>
                  <w:rStyle w:val="a3"/>
                  <w:b/>
                  <w:bCs/>
                </w:rPr>
                <w:t>7</w:t>
              </w:r>
            </w:hyperlink>
            <w:r w:rsidRPr="009716F7">
              <w:rPr>
                <w:b/>
                <w:bCs/>
              </w:rPr>
              <w:t xml:space="preserve"> и </w:t>
            </w:r>
            <w:hyperlink r:id="rId15" w:history="1">
              <w:r w:rsidRPr="009716F7">
                <w:rPr>
                  <w:rStyle w:val="a3"/>
                  <w:b/>
                  <w:bCs/>
                </w:rPr>
                <w:t>8</w:t>
              </w:r>
            </w:hyperlink>
            <w:r w:rsidRPr="009716F7">
              <w:rPr>
                <w:b/>
                <w:bCs/>
              </w:rPr>
              <w:t xml:space="preserve"> Федерального закона от 22 апреля 1996 года N 39-ФЗ "О рынке ценных бумаг" (далее соответственно - Федеральный закон "О рынке ценных бумаг", регламент) (при наличии)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A5" w:rsidRPr="009716F7" w:rsidRDefault="00FB42A5" w:rsidP="0092262C">
            <w:pPr>
              <w:jc w:val="both"/>
              <w:rPr>
                <w:bCs/>
              </w:rPr>
            </w:pPr>
            <w:r w:rsidRPr="009716F7">
              <w:rPr>
                <w:bCs/>
              </w:rPr>
              <w:t>Дата раскрытия 01.04.2024</w:t>
            </w:r>
          </w:p>
          <w:p w:rsidR="00A91D1D" w:rsidRPr="009716F7" w:rsidRDefault="00FB42A5" w:rsidP="0092262C">
            <w:pPr>
              <w:jc w:val="both"/>
              <w:rPr>
                <w:bCs/>
              </w:rPr>
            </w:pPr>
            <w:r w:rsidRPr="009716F7">
              <w:rPr>
                <w:bCs/>
              </w:rPr>
              <w:t>Документ, определяющий условия договора о порядке   оказания профессиональным участником услуг на рынке ценных бумаг, заключаемого в соответствии со статьями 3 – 5 Федерального закона от 22 апреля 1996 года N 39-ФЗ "О рынке ценных бумаг" (далее соответственно - Федеральный закон "О рынке ценных бумаг", регламент):</w:t>
            </w:r>
            <w:r w:rsidRPr="009716F7">
              <w:t xml:space="preserve"> «</w:t>
            </w:r>
            <w:r w:rsidRPr="009716F7">
              <w:rPr>
                <w:bCs/>
              </w:rPr>
              <w:t>РЕГЛАМЕНТ оказания брокерских услуг на фондовом рынке «Национальный инвестиционно-промышленный банк» (Акционерное Общество)</w:t>
            </w:r>
          </w:p>
          <w:p w:rsidR="003C63C8" w:rsidRPr="009716F7" w:rsidRDefault="003C63C8" w:rsidP="0092262C">
            <w:pPr>
              <w:jc w:val="both"/>
              <w:rPr>
                <w:bCs/>
              </w:rPr>
            </w:pPr>
            <w:r w:rsidRPr="009716F7">
              <w:rPr>
                <w:bCs/>
              </w:rPr>
              <w:t>Документ, определяющий условия договора о порядке   оказания профессиональным участником услуг на рынке ценных бумаг, заключаемого в соответствии со статьей 7 Федерального закона от 22 апреля 1996 года N 39-ФЗ "О рынке ценных бумаг" (далее соответственно - Федеральный закон "О рынке ценных бумаг", регламент): «УСЛОВИЯ осуществления депозитарной деятельности «Национального инвестиционно-промышленного банка» (Акционерное Общество)»</w:t>
            </w:r>
          </w:p>
        </w:tc>
      </w:tr>
      <w:tr w:rsidR="00A91D1D" w:rsidRPr="009716F7" w:rsidTr="00263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Документ, определяющий условия соглашения между участниками электронного взаимодействия, заключаемого между профессиональным участником и его клиентами (зарегистрированными лицами) (далее - документ об электронном документообороте) (при наличии)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AA" w:rsidRPr="009716F7" w:rsidRDefault="00F46DAA" w:rsidP="0092262C">
            <w:pPr>
              <w:jc w:val="both"/>
              <w:rPr>
                <w:bCs/>
              </w:rPr>
            </w:pPr>
            <w:r w:rsidRPr="009716F7">
              <w:rPr>
                <w:bCs/>
              </w:rPr>
              <w:t>Дата раскрытия 01.04.2024</w:t>
            </w:r>
          </w:p>
          <w:p w:rsidR="00F46DAA" w:rsidRPr="009716F7" w:rsidRDefault="00F46DAA" w:rsidP="0092262C">
            <w:pPr>
              <w:jc w:val="both"/>
              <w:rPr>
                <w:bCs/>
              </w:rPr>
            </w:pPr>
            <w:r w:rsidRPr="009716F7">
              <w:rPr>
                <w:bCs/>
              </w:rPr>
              <w:t>Электронный документооборот с клиентами отсутствует.</w:t>
            </w:r>
          </w:p>
          <w:p w:rsidR="00A91D1D" w:rsidRPr="009716F7" w:rsidRDefault="00A91D1D" w:rsidP="0092262C">
            <w:pPr>
              <w:jc w:val="both"/>
              <w:rPr>
                <w:b/>
                <w:bCs/>
              </w:rPr>
            </w:pPr>
          </w:p>
        </w:tc>
      </w:tr>
      <w:tr w:rsidR="00A91D1D" w:rsidRPr="009716F7" w:rsidTr="00263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 xml:space="preserve">Документ, содержащий порядок принятия профессиональным участником решения о признании лица квалифицированным инвестором, утвержденный в соответствии с </w:t>
            </w:r>
            <w:hyperlink r:id="rId16" w:history="1">
              <w:r w:rsidRPr="009716F7">
                <w:rPr>
                  <w:rStyle w:val="a3"/>
                  <w:b/>
                  <w:bCs/>
                </w:rPr>
                <w:t>пунктом 7 статьи 51.2</w:t>
              </w:r>
            </w:hyperlink>
            <w:r w:rsidRPr="009716F7">
              <w:rPr>
                <w:b/>
                <w:bCs/>
              </w:rPr>
              <w:t xml:space="preserve"> Федерального закона "О рынке ценных бумаг" (далее - документ о порядке признания лица квалифицированным инвестором) (при наличии)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09" w:rsidRPr="009716F7" w:rsidRDefault="00D11309" w:rsidP="0092262C">
            <w:pPr>
              <w:jc w:val="both"/>
              <w:rPr>
                <w:bCs/>
              </w:rPr>
            </w:pPr>
            <w:r w:rsidRPr="009716F7">
              <w:rPr>
                <w:bCs/>
              </w:rPr>
              <w:t>Дата раскрытия 01.04.2024</w:t>
            </w:r>
          </w:p>
          <w:p w:rsidR="00A91D1D" w:rsidRPr="009716F7" w:rsidRDefault="00D11309" w:rsidP="0092262C">
            <w:pPr>
              <w:jc w:val="both"/>
              <w:rPr>
                <w:b/>
                <w:bCs/>
              </w:rPr>
            </w:pPr>
            <w:r w:rsidRPr="009716F7">
              <w:rPr>
                <w:bCs/>
              </w:rPr>
              <w:t>РЕГЛАМЕНТ ПРИЗНАНИЯ ЛИЦ КВАЛИФИЦИРОВАННЫМИ ИНВЕСТОРАМИ И ПОРЯДОК ВЕДЕНИЯ РЕЕСТРА ЛИЦ, ПРИЗНАННЫХ КВАЛИФИЦИРОВАННЫМИ ИНВЕСТОРАМИ «НАЦИОНАЛЬНЫЙ ИНВЕСТИЦИОННО-ПРОМЫШЛЕННЫЙ БАНК»  (АКЦИОНЕРНОЕ ОБЩЕСТВО)</w:t>
            </w:r>
          </w:p>
        </w:tc>
      </w:tr>
      <w:tr w:rsidR="00A91D1D" w:rsidRPr="009716F7" w:rsidTr="00263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  <w:highlight w:val="red"/>
              </w:rPr>
            </w:pPr>
            <w:r w:rsidRPr="009716F7">
              <w:rPr>
                <w:b/>
                <w:bCs/>
              </w:rPr>
              <w:t xml:space="preserve">Годовая бухгалтерская (финансовая) отчетность, составленная профессиональным участником в соответствии с отраслевыми стандартами бухгалтерского учета, утвержденными Банком России на основании </w:t>
            </w:r>
            <w:hyperlink r:id="rId17" w:history="1">
              <w:r w:rsidRPr="009716F7">
                <w:rPr>
                  <w:rStyle w:val="a3"/>
                  <w:b/>
                  <w:bCs/>
                </w:rPr>
                <w:t>пункта 14 статьи 4</w:t>
              </w:r>
            </w:hyperlink>
            <w:r w:rsidRPr="009716F7">
              <w:rPr>
                <w:b/>
                <w:bCs/>
              </w:rPr>
              <w:t xml:space="preserve"> Федерального закона от 10 июля 2002 года N 86-ФЗ "О Центральном банке Российской Федерации (Банке России)" (далее - Федеральный закон "О Центральном банке Российской Федерации (Банке России)"), а также аудиторское заключение об указанной отчетности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A0" w:rsidRPr="009716F7" w:rsidRDefault="008942A0" w:rsidP="008942A0">
            <w:pPr>
              <w:rPr>
                <w:bCs/>
              </w:rPr>
            </w:pPr>
            <w:r w:rsidRPr="009716F7">
              <w:rPr>
                <w:bCs/>
              </w:rPr>
              <w:t>Дата раскрытия 01.04.2024</w:t>
            </w:r>
          </w:p>
          <w:p w:rsidR="00A91D1D" w:rsidRPr="009716F7" w:rsidRDefault="008942A0" w:rsidP="008942A0">
            <w:pPr>
              <w:rPr>
                <w:b/>
                <w:bCs/>
                <w:highlight w:val="red"/>
              </w:rPr>
            </w:pPr>
            <w:r w:rsidRPr="009716F7">
              <w:t>«</w:t>
            </w:r>
            <w:proofErr w:type="spellStart"/>
            <w:r w:rsidRPr="009716F7">
              <w:t>Нацинвестпромбанк</w:t>
            </w:r>
            <w:proofErr w:type="spellEnd"/>
            <w:r w:rsidRPr="009716F7">
              <w:t>» (АО) не раскрывает информацию в соответствии с Решением Совета директоров Банка России от 26.12.2023.</w:t>
            </w:r>
          </w:p>
        </w:tc>
      </w:tr>
      <w:tr w:rsidR="00A91D1D" w:rsidRPr="009716F7" w:rsidTr="00263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 xml:space="preserve">Промежуточная бухгалтерская (финансовая) отчетность, составленная профессиональным участником в соответствии с отраслевыми стандартами бухгалтерского учета, утвержденными Банком России на основании </w:t>
            </w:r>
            <w:hyperlink r:id="rId18" w:history="1">
              <w:r w:rsidRPr="009716F7">
                <w:rPr>
                  <w:rStyle w:val="a3"/>
                  <w:b/>
                  <w:bCs/>
                </w:rPr>
                <w:t>пункта 14 статьи 4</w:t>
              </w:r>
            </w:hyperlink>
            <w:r w:rsidRPr="009716F7">
              <w:rPr>
                <w:b/>
                <w:bCs/>
              </w:rPr>
              <w:t xml:space="preserve"> Федерального закона "О Центральном банке Российской Федерации (Банке России)", за исключением примечаний к бухгалтерской (финансовой) отчетности (в случае ее составления)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A0" w:rsidRPr="009716F7" w:rsidRDefault="008942A0" w:rsidP="008942A0">
            <w:pPr>
              <w:rPr>
                <w:bCs/>
              </w:rPr>
            </w:pPr>
            <w:r w:rsidRPr="009716F7">
              <w:rPr>
                <w:bCs/>
              </w:rPr>
              <w:t>Дата раскрытия 01.04.2024</w:t>
            </w:r>
          </w:p>
          <w:p w:rsidR="00A91D1D" w:rsidRPr="009716F7" w:rsidRDefault="008942A0" w:rsidP="008942A0">
            <w:pPr>
              <w:rPr>
                <w:b/>
                <w:bCs/>
              </w:rPr>
            </w:pPr>
            <w:r w:rsidRPr="009716F7">
              <w:t>«</w:t>
            </w:r>
            <w:proofErr w:type="spellStart"/>
            <w:r w:rsidRPr="009716F7">
              <w:t>Нацинвестпромбанк</w:t>
            </w:r>
            <w:proofErr w:type="spellEnd"/>
            <w:r w:rsidRPr="009716F7">
              <w:t>» (АО) не раскрывает информацию в соответствии с Решением Совета директоров Банка России от 26.12.2023.</w:t>
            </w:r>
          </w:p>
        </w:tc>
      </w:tr>
      <w:tr w:rsidR="00A91D1D" w:rsidRPr="009716F7" w:rsidTr="00263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 xml:space="preserve">Годовая консолидированная финансовая отчетность (финансовая отчетность), составленная в соответствии со </w:t>
            </w:r>
            <w:hyperlink r:id="rId19" w:history="1">
              <w:r w:rsidRPr="009716F7">
                <w:rPr>
                  <w:rStyle w:val="a3"/>
                  <w:b/>
                  <w:bCs/>
                </w:rPr>
                <w:t>статьей 3</w:t>
              </w:r>
            </w:hyperlink>
            <w:r w:rsidRPr="009716F7">
              <w:rPr>
                <w:b/>
                <w:bCs/>
              </w:rPr>
              <w:t xml:space="preserve"> Федерального закона от 27 июля 2010 года N 208-ФЗ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"О консолидированной финансовой отчетности" (далее - Федеральный закон "О консолидированной финансовой отчетности")</w:t>
            </w:r>
          </w:p>
          <w:p w:rsidR="00A91D1D" w:rsidRPr="009716F7" w:rsidRDefault="00A91D1D" w:rsidP="00B95B13">
            <w:pPr>
              <w:rPr>
                <w:b/>
                <w:bCs/>
                <w:highlight w:val="red"/>
              </w:rPr>
            </w:pPr>
            <w:r w:rsidRPr="009716F7">
              <w:rPr>
                <w:b/>
                <w:bCs/>
              </w:rPr>
              <w:t>(в случае ее составления), а также аудиторское заключение в отношении указанной отчетности или информация о месте раскрытия годовой консолидированной финансовой отчетности (финансовой отчетности) в случае ее размещения в ином, отличном от официального сайта месте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7" w:rsidRPr="009716F7" w:rsidRDefault="003568F7" w:rsidP="003568F7">
            <w:pPr>
              <w:rPr>
                <w:bCs/>
              </w:rPr>
            </w:pPr>
            <w:r w:rsidRPr="009716F7">
              <w:rPr>
                <w:bCs/>
              </w:rPr>
              <w:t>Дата раскрытия 01.04.2024</w:t>
            </w:r>
          </w:p>
          <w:p w:rsidR="007567E8" w:rsidRPr="009716F7" w:rsidRDefault="003568F7" w:rsidP="003568F7">
            <w:pPr>
              <w:rPr>
                <w:b/>
                <w:bCs/>
                <w:highlight w:val="red"/>
              </w:rPr>
            </w:pPr>
            <w:r w:rsidRPr="009716F7">
              <w:t>«</w:t>
            </w:r>
            <w:proofErr w:type="spellStart"/>
            <w:r w:rsidRPr="009716F7">
              <w:t>Нацинвестпромбанк</w:t>
            </w:r>
            <w:proofErr w:type="spellEnd"/>
            <w:r w:rsidRPr="009716F7">
              <w:t>» (АО) не раскрывает информацию в соответствии с Решением Совета директоров Банка России от 26.12.2023.</w:t>
            </w:r>
          </w:p>
        </w:tc>
      </w:tr>
      <w:tr w:rsidR="00A91D1D" w:rsidRPr="009716F7" w:rsidTr="00263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 xml:space="preserve">Промежуточная консолидированная финансовая отчетность (финансовая отчетность), составленная в соответствии со </w:t>
            </w:r>
            <w:hyperlink r:id="rId20" w:history="1">
              <w:r w:rsidRPr="009716F7">
                <w:rPr>
                  <w:rStyle w:val="a3"/>
                  <w:b/>
                  <w:bCs/>
                </w:rPr>
                <w:t>статьей 3</w:t>
              </w:r>
            </w:hyperlink>
            <w:r w:rsidRPr="009716F7">
              <w:rPr>
                <w:b/>
                <w:bCs/>
              </w:rPr>
              <w:t xml:space="preserve"> Федерального закона "О консолидированной финансовой отчетности"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 xml:space="preserve">(в случае ее составления), а также аудиторское заключение или иной документ, составляемый по результатам проверки указанной отчетности за отчетные периоды, состоящие из трех, шести и девяти месяцев текущего года, в соответствии со стандартами аудиторской деятельности согласно </w:t>
            </w:r>
            <w:hyperlink r:id="rId21" w:history="1">
              <w:r w:rsidRPr="009716F7">
                <w:rPr>
                  <w:rStyle w:val="a3"/>
                  <w:b/>
                  <w:bCs/>
                </w:rPr>
                <w:t>статье 5</w:t>
              </w:r>
            </w:hyperlink>
            <w:r w:rsidRPr="009716F7">
              <w:rPr>
                <w:b/>
                <w:bCs/>
              </w:rPr>
              <w:t xml:space="preserve"> Федерального закона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"О консолидированной финансовой отчетности"</w:t>
            </w:r>
          </w:p>
          <w:p w:rsidR="00A91D1D" w:rsidRPr="009716F7" w:rsidRDefault="00A91D1D" w:rsidP="00B95B13">
            <w:pPr>
              <w:rPr>
                <w:b/>
                <w:bCs/>
                <w:highlight w:val="red"/>
              </w:rPr>
            </w:pPr>
            <w:r w:rsidRPr="009716F7">
              <w:rPr>
                <w:b/>
                <w:bCs/>
              </w:rPr>
              <w:t>(при наличии), или информация о месте раскрытия промежуточной консолидированной финансовой отчетности (финансовой отчетности) в случае ее размещения в ином, отличном от официального сайта месте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8" w:rsidRPr="009716F7" w:rsidRDefault="00666BF8" w:rsidP="00666BF8">
            <w:pPr>
              <w:rPr>
                <w:bCs/>
              </w:rPr>
            </w:pPr>
            <w:r w:rsidRPr="009716F7">
              <w:rPr>
                <w:bCs/>
              </w:rPr>
              <w:t>Дата раскрытия 01.04.2024</w:t>
            </w:r>
          </w:p>
          <w:p w:rsidR="00A91D1D" w:rsidRPr="009716F7" w:rsidRDefault="00666BF8" w:rsidP="00666BF8">
            <w:pPr>
              <w:rPr>
                <w:b/>
                <w:bCs/>
                <w:highlight w:val="red"/>
              </w:rPr>
            </w:pPr>
            <w:r w:rsidRPr="009716F7">
              <w:t>«</w:t>
            </w:r>
            <w:proofErr w:type="spellStart"/>
            <w:r w:rsidRPr="009716F7">
              <w:t>Нацинвестпромбанк</w:t>
            </w:r>
            <w:proofErr w:type="spellEnd"/>
            <w:r w:rsidRPr="009716F7">
              <w:t>» (АО) не раскрывает информацию в соответствии с Решением Совета директоров Банка России от 26.12.2023.</w:t>
            </w:r>
          </w:p>
        </w:tc>
      </w:tr>
      <w:tr w:rsidR="00A91D1D" w:rsidRPr="009716F7" w:rsidTr="00263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  <w:highlight w:val="red"/>
              </w:rPr>
            </w:pPr>
            <w:r w:rsidRPr="009716F7">
              <w:rPr>
                <w:b/>
                <w:bCs/>
              </w:rPr>
              <w:t xml:space="preserve">Отчетность, содержащая </w:t>
            </w:r>
            <w:hyperlink r:id="rId22" w:history="1">
              <w:r w:rsidRPr="009716F7">
                <w:rPr>
                  <w:rStyle w:val="a3"/>
                  <w:b/>
                  <w:bCs/>
                </w:rPr>
                <w:t>сведения</w:t>
              </w:r>
            </w:hyperlink>
            <w:r w:rsidRPr="009716F7">
              <w:rPr>
                <w:b/>
                <w:bCs/>
              </w:rPr>
              <w:t xml:space="preserve"> об аффилированных лицах организации (индивидуального предпринимателя) и структуре собственности организации (код формы по </w:t>
            </w:r>
            <w:hyperlink r:id="rId23" w:history="1">
              <w:r w:rsidRPr="009716F7">
                <w:rPr>
                  <w:rStyle w:val="a3"/>
                  <w:b/>
                  <w:bCs/>
                </w:rPr>
                <w:t>ОКУД</w:t>
              </w:r>
            </w:hyperlink>
            <w:r w:rsidRPr="009716F7">
              <w:rPr>
                <w:b/>
                <w:bCs/>
              </w:rPr>
              <w:t xml:space="preserve"> 0420402), составляемая и представляемая профессиональным участником в Банк России в порядке и сроки, установленные в соответствии со </w:t>
            </w:r>
            <w:hyperlink r:id="rId24" w:history="1">
              <w:r w:rsidRPr="009716F7">
                <w:rPr>
                  <w:rStyle w:val="a3"/>
                  <w:b/>
                  <w:bCs/>
                </w:rPr>
                <w:t>статьей 76.6</w:t>
              </w:r>
            </w:hyperlink>
            <w:r w:rsidRPr="009716F7">
              <w:rPr>
                <w:b/>
                <w:bCs/>
              </w:rPr>
              <w:t xml:space="preserve"> Федерального закона "О Центральном банке Российской Федерации (Банке России)" (далее - отчетность об аффилированных лицах и структуре собственности), за исключением информации, относящейся к персональным данным, кроме фамилии и инициалов субъекта персональных данных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8" w:rsidRPr="009716F7" w:rsidRDefault="00666BF8" w:rsidP="00666BF8">
            <w:pPr>
              <w:rPr>
                <w:bCs/>
              </w:rPr>
            </w:pPr>
            <w:r w:rsidRPr="009716F7">
              <w:rPr>
                <w:bCs/>
              </w:rPr>
              <w:t>Дата раскрытия 01.04.2024</w:t>
            </w:r>
          </w:p>
          <w:p w:rsidR="001E0CF7" w:rsidRPr="009716F7" w:rsidRDefault="00666BF8" w:rsidP="00666BF8">
            <w:pPr>
              <w:rPr>
                <w:b/>
                <w:bCs/>
                <w:highlight w:val="red"/>
              </w:rPr>
            </w:pPr>
            <w:r w:rsidRPr="009716F7">
              <w:t>«</w:t>
            </w:r>
            <w:proofErr w:type="spellStart"/>
            <w:r w:rsidRPr="009716F7">
              <w:t>Нацинвестпромбанк</w:t>
            </w:r>
            <w:proofErr w:type="spellEnd"/>
            <w:r w:rsidRPr="009716F7">
              <w:t>» (АО) не раскрывает информацию в соответствии с Решением Совета директоров Банка России от 26.12.2023.</w:t>
            </w:r>
          </w:p>
        </w:tc>
      </w:tr>
      <w:tr w:rsidR="00A91D1D" w:rsidRPr="009716F7" w:rsidTr="002630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  <w:highlight w:val="red"/>
              </w:rPr>
            </w:pPr>
            <w:r w:rsidRPr="009716F7">
              <w:rPr>
                <w:b/>
                <w:bCs/>
              </w:rPr>
              <w:t xml:space="preserve">Отчетность о </w:t>
            </w:r>
            <w:hyperlink r:id="rId25" w:history="1">
              <w:r w:rsidRPr="009716F7">
                <w:rPr>
                  <w:rStyle w:val="a3"/>
                  <w:b/>
                  <w:bCs/>
                </w:rPr>
                <w:t>расчете</w:t>
              </w:r>
            </w:hyperlink>
            <w:r w:rsidRPr="009716F7">
              <w:rPr>
                <w:b/>
                <w:bCs/>
              </w:rPr>
              <w:t xml:space="preserve"> собственных средств (код формы по </w:t>
            </w:r>
            <w:hyperlink r:id="rId26" w:history="1">
              <w:r w:rsidRPr="009716F7">
                <w:rPr>
                  <w:rStyle w:val="a3"/>
                  <w:b/>
                  <w:bCs/>
                </w:rPr>
                <w:t>ОКУД</w:t>
              </w:r>
            </w:hyperlink>
            <w:r w:rsidRPr="009716F7">
              <w:rPr>
                <w:b/>
                <w:bCs/>
              </w:rPr>
              <w:t xml:space="preserve"> 0420413), составляемая и представляемая профессиональным участником в Банк России в порядке и сроки, установленные в соответствии со </w:t>
            </w:r>
            <w:hyperlink r:id="rId27" w:history="1">
              <w:r w:rsidRPr="009716F7">
                <w:rPr>
                  <w:rStyle w:val="a3"/>
                  <w:b/>
                  <w:bCs/>
                </w:rPr>
                <w:t>статьей 76.6</w:t>
              </w:r>
            </w:hyperlink>
            <w:r w:rsidRPr="009716F7">
              <w:rPr>
                <w:b/>
                <w:bCs/>
              </w:rPr>
              <w:t xml:space="preserve"> Федерального закона "О Центральном банке Российской Федерации (Банке России)" (далее - отчетность о расчете собственных средств), в части стоимости активов (величины обязательств), принимаемых к расчету собственных средств профессионального участника в соответствии с </w:t>
            </w:r>
            <w:hyperlink r:id="rId28" w:history="1">
              <w:r w:rsidRPr="009716F7">
                <w:rPr>
                  <w:rStyle w:val="a3"/>
                  <w:b/>
                  <w:bCs/>
                </w:rPr>
                <w:t>главами 1</w:t>
              </w:r>
            </w:hyperlink>
            <w:r w:rsidRPr="009716F7">
              <w:rPr>
                <w:b/>
                <w:bCs/>
              </w:rPr>
              <w:t xml:space="preserve"> - </w:t>
            </w:r>
            <w:hyperlink r:id="rId29" w:history="1">
              <w:r w:rsidRPr="009716F7">
                <w:rPr>
                  <w:rStyle w:val="a3"/>
                  <w:b/>
                  <w:bCs/>
                </w:rPr>
                <w:t>3</w:t>
              </w:r>
            </w:hyperlink>
            <w:r w:rsidRPr="009716F7">
              <w:rPr>
                <w:b/>
                <w:bCs/>
              </w:rPr>
              <w:t xml:space="preserve"> Указания Банка России от 22 марта 2019 года N 5099-У "О требованиях к расчету размера собственных средств при осуществлении профессиональной деятельности на рынке ценных бумаг, а также при получении лицензии (лицензий) на осуществление профессиональной деятельности на рынке ценных бумаг" </w:t>
            </w:r>
            <w:hyperlink w:anchor="Par233" w:history="1">
              <w:r w:rsidRPr="009716F7">
                <w:rPr>
                  <w:rStyle w:val="a3"/>
                  <w:b/>
                  <w:bCs/>
                </w:rPr>
                <w:t>&lt;1&gt;</w:t>
              </w:r>
            </w:hyperlink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8" w:rsidRPr="009716F7" w:rsidRDefault="00666BF8" w:rsidP="00666BF8">
            <w:pPr>
              <w:rPr>
                <w:bCs/>
              </w:rPr>
            </w:pPr>
            <w:r w:rsidRPr="009716F7">
              <w:rPr>
                <w:bCs/>
              </w:rPr>
              <w:t>Дата раскрытия 01.04.2024</w:t>
            </w:r>
          </w:p>
          <w:p w:rsidR="001E0CF7" w:rsidRPr="009716F7" w:rsidRDefault="00666BF8" w:rsidP="00666BF8">
            <w:pPr>
              <w:rPr>
                <w:b/>
                <w:bCs/>
                <w:highlight w:val="red"/>
              </w:rPr>
            </w:pPr>
            <w:r w:rsidRPr="009716F7">
              <w:t>«</w:t>
            </w:r>
            <w:proofErr w:type="spellStart"/>
            <w:r w:rsidRPr="009716F7">
              <w:t>Нацинвестпромбанк</w:t>
            </w:r>
            <w:proofErr w:type="spellEnd"/>
            <w:r w:rsidRPr="009716F7">
              <w:t>» (АО) не раскрывает информацию в соответствии с Решением Совета директоров Банка России от 26.12.2023.</w:t>
            </w:r>
          </w:p>
        </w:tc>
      </w:tr>
    </w:tbl>
    <w:p w:rsidR="00B95B13" w:rsidRPr="009716F7" w:rsidRDefault="00B95B13" w:rsidP="00B95B13">
      <w:pPr>
        <w:rPr>
          <w:b/>
          <w:bCs/>
        </w:rPr>
      </w:pPr>
    </w:p>
    <w:p w:rsidR="00B95B13" w:rsidRPr="009716F7" w:rsidRDefault="00B95B13" w:rsidP="00B95B13">
      <w:pPr>
        <w:rPr>
          <w:b/>
          <w:bCs/>
        </w:rPr>
      </w:pPr>
      <w:r w:rsidRPr="009716F7">
        <w:rPr>
          <w:b/>
          <w:bCs/>
        </w:rPr>
        <w:t>--------------------------------</w:t>
      </w:r>
    </w:p>
    <w:p w:rsidR="00B95B13" w:rsidRPr="009716F7" w:rsidRDefault="00B95B13" w:rsidP="00B95B13">
      <w:pPr>
        <w:rPr>
          <w:b/>
          <w:bCs/>
        </w:rPr>
      </w:pPr>
      <w:bookmarkStart w:id="3" w:name="Par233"/>
      <w:bookmarkEnd w:id="3"/>
      <w:r w:rsidRPr="009716F7">
        <w:rPr>
          <w:b/>
          <w:bCs/>
        </w:rPr>
        <w:t>&lt;1&gt; Зарегистрировано Минюстом России 19 июля 2019 года, регистрационный N 55315, с изменениями, внесенными Указанием Банка России от 30 сентября 2021 года N 5954-У (зарегистрировано Минюстом России 9 ноября 2021 года, регистрационный N 65736).</w:t>
      </w:r>
    </w:p>
    <w:p w:rsidR="00B95B13" w:rsidRPr="009716F7" w:rsidRDefault="00B95B13" w:rsidP="00B95B13">
      <w:pPr>
        <w:rPr>
          <w:b/>
          <w:bCs/>
        </w:rPr>
      </w:pPr>
    </w:p>
    <w:tbl>
      <w:tblPr>
        <w:tblW w:w="233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5376"/>
        <w:gridCol w:w="8930"/>
        <w:gridCol w:w="8345"/>
      </w:tblGrid>
      <w:tr w:rsidR="00B95B13" w:rsidRPr="009716F7" w:rsidTr="00B61A24">
        <w:tc>
          <w:tcPr>
            <w:tcW w:w="23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13" w:rsidRPr="009716F7" w:rsidRDefault="00B95B13" w:rsidP="002630D8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Раздел 3. Информация о деятельности профессионального участника</w:t>
            </w:r>
          </w:p>
        </w:tc>
      </w:tr>
      <w:tr w:rsidR="00A91D1D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22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Информация о возникновении технических сбоев в автоматизированных системах и (или) программном обеспечении профессионального участника, которые привели к отсутствию (ограничению) работоспособности указанных автоматизированных систем и (или) программного обеспечения и отсутствию (ограничению) возможности осуществления деятельности профессионального участника в отношении отдельных или всех клиентов (зарегистрированных лиц) профессионального участника и (или) к отсутствию (ограничению) возможности всех или отдельных клиентов (зарегистрированных лиц) профессионального участника использовать автоматизированные системы и (или) программное обеспечение профессионального участника, к которым им предоставлялся доступ, на протяжении более одного часа подряд, а для депозитариев и держателей реестра владельцев ценных бумаг - более одного календарного дня (далее - технический сбой), с указанием: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даты и времени возникновения технического сбоя;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описания последствий технического сбоя;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фактической причины или предполагаемой причины (в случае невозможности установить фактическую причину на момент раскрытия информации) технического сбоя, предполагаемых даты и времени устранения технического сбоя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D6A" w:rsidRPr="009716F7" w:rsidRDefault="006B2D6A" w:rsidP="00922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716F7">
              <w:rPr>
                <w:rFonts w:eastAsia="Times New Roman" w:cs="Times New Roman"/>
                <w:lang w:eastAsia="ru-RU"/>
              </w:rPr>
              <w:t>Дата раскрытия: 22.12.2016 г.</w:t>
            </w:r>
          </w:p>
          <w:p w:rsidR="00A91D1D" w:rsidRPr="009716F7" w:rsidRDefault="009F408A" w:rsidP="0092262C">
            <w:pPr>
              <w:jc w:val="both"/>
              <w:rPr>
                <w:b/>
                <w:bCs/>
              </w:rPr>
            </w:pPr>
            <w:r w:rsidRPr="009716F7">
              <w:rPr>
                <w:rFonts w:eastAsia="Times New Roman" w:cs="Times New Roman"/>
                <w:lang w:eastAsia="ru-RU"/>
              </w:rPr>
              <w:t>Не зафиксировано т</w:t>
            </w:r>
            <w:r w:rsidR="006B2D6A" w:rsidRPr="009716F7">
              <w:rPr>
                <w:rFonts w:eastAsia="Times New Roman" w:cs="Times New Roman"/>
                <w:lang w:eastAsia="ru-RU"/>
              </w:rPr>
              <w:t>ехнических сбоев в автоматизированных системах «</w:t>
            </w:r>
            <w:proofErr w:type="spellStart"/>
            <w:r w:rsidR="006B2D6A" w:rsidRPr="009716F7">
              <w:rPr>
                <w:rFonts w:eastAsia="Times New Roman" w:cs="Times New Roman"/>
                <w:lang w:eastAsia="ru-RU"/>
              </w:rPr>
              <w:t>Нацинвестпромбанк</w:t>
            </w:r>
            <w:proofErr w:type="spellEnd"/>
            <w:r w:rsidR="006B2D6A" w:rsidRPr="009716F7">
              <w:rPr>
                <w:rFonts w:eastAsia="Times New Roman" w:cs="Times New Roman"/>
                <w:lang w:eastAsia="ru-RU"/>
              </w:rPr>
              <w:t>" (АО), приведших к невозможности осуществления деятельности</w:t>
            </w:r>
            <w:r w:rsidR="0095014D" w:rsidRPr="009716F7">
              <w:rPr>
                <w:rFonts w:eastAsia="Times New Roman" w:cs="Times New Roman"/>
                <w:lang w:eastAsia="ru-RU"/>
              </w:rPr>
              <w:t xml:space="preserve"> профессионального участника в отношении </w:t>
            </w:r>
            <w:r w:rsidR="006B2D6A" w:rsidRPr="009716F7">
              <w:rPr>
                <w:rFonts w:eastAsia="Times New Roman" w:cs="Times New Roman"/>
                <w:lang w:eastAsia="ru-RU"/>
              </w:rPr>
              <w:t xml:space="preserve">всех </w:t>
            </w:r>
            <w:r w:rsidR="0095014D" w:rsidRPr="009716F7">
              <w:rPr>
                <w:rFonts w:eastAsia="Times New Roman" w:cs="Times New Roman"/>
                <w:lang w:eastAsia="ru-RU"/>
              </w:rPr>
              <w:t>и</w:t>
            </w:r>
            <w:r w:rsidR="009B7A56" w:rsidRPr="009716F7">
              <w:rPr>
                <w:rFonts w:eastAsia="Times New Roman" w:cs="Times New Roman"/>
                <w:lang w:eastAsia="ru-RU"/>
              </w:rPr>
              <w:t>ли</w:t>
            </w:r>
            <w:r w:rsidR="0095014D" w:rsidRPr="009716F7">
              <w:rPr>
                <w:rFonts w:eastAsia="Times New Roman" w:cs="Times New Roman"/>
                <w:lang w:eastAsia="ru-RU"/>
              </w:rPr>
              <w:t xml:space="preserve"> отдельных </w:t>
            </w:r>
            <w:r w:rsidR="006B2D6A" w:rsidRPr="009716F7">
              <w:rPr>
                <w:rFonts w:eastAsia="Times New Roman" w:cs="Times New Roman"/>
                <w:lang w:eastAsia="ru-RU"/>
              </w:rPr>
              <w:t>клиентов н</w:t>
            </w:r>
            <w:r w:rsidRPr="009716F7">
              <w:rPr>
                <w:rFonts w:eastAsia="Times New Roman" w:cs="Times New Roman"/>
                <w:lang w:eastAsia="ru-RU"/>
              </w:rPr>
              <w:t>а протяжении одного часа подряд.</w:t>
            </w:r>
          </w:p>
          <w:p w:rsidR="009F408A" w:rsidRPr="009716F7" w:rsidRDefault="009F408A" w:rsidP="0092262C">
            <w:pPr>
              <w:jc w:val="both"/>
              <w:rPr>
                <w:bCs/>
              </w:rPr>
            </w:pPr>
            <w:r w:rsidRPr="009716F7">
              <w:rPr>
                <w:bCs/>
              </w:rPr>
              <w:t>Дата раскрытия 01.04.2024</w:t>
            </w:r>
            <w:r w:rsidR="00A91D1D" w:rsidRPr="009716F7">
              <w:rPr>
                <w:bCs/>
              </w:rPr>
              <w:t xml:space="preserve"> </w:t>
            </w:r>
          </w:p>
          <w:p w:rsidR="00A91D1D" w:rsidRPr="009716F7" w:rsidRDefault="006B2D6A" w:rsidP="0092262C">
            <w:pPr>
              <w:jc w:val="both"/>
              <w:rPr>
                <w:b/>
                <w:bCs/>
              </w:rPr>
            </w:pPr>
            <w:r w:rsidRPr="009716F7"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 w:rsidRPr="009716F7">
              <w:rPr>
                <w:rFonts w:eastAsia="Times New Roman" w:cs="Times New Roman"/>
                <w:lang w:eastAsia="ru-RU"/>
              </w:rPr>
              <w:t>Нацинвестпромбанк</w:t>
            </w:r>
            <w:proofErr w:type="spellEnd"/>
            <w:r w:rsidRPr="009716F7">
              <w:rPr>
                <w:rFonts w:eastAsia="Times New Roman" w:cs="Times New Roman"/>
                <w:lang w:eastAsia="ru-RU"/>
              </w:rPr>
              <w:t xml:space="preserve">" (АО) </w:t>
            </w:r>
            <w:r w:rsidR="00A91D1D" w:rsidRPr="009716F7">
              <w:rPr>
                <w:bCs/>
              </w:rPr>
              <w:t>опреде</w:t>
            </w:r>
            <w:r w:rsidRPr="009716F7">
              <w:rPr>
                <w:bCs/>
              </w:rPr>
              <w:t>лил</w:t>
            </w:r>
            <w:r w:rsidR="00A91D1D" w:rsidRPr="009716F7">
              <w:rPr>
                <w:bCs/>
              </w:rPr>
              <w:t xml:space="preserve"> </w:t>
            </w:r>
            <w:r w:rsidRPr="009716F7">
              <w:rPr>
                <w:bCs/>
              </w:rPr>
              <w:t>по</w:t>
            </w:r>
            <w:r w:rsidR="00A91D1D" w:rsidRPr="009716F7">
              <w:rPr>
                <w:bCs/>
              </w:rPr>
              <w:t xml:space="preserve"> показател</w:t>
            </w:r>
            <w:r w:rsidRPr="009716F7">
              <w:rPr>
                <w:bCs/>
              </w:rPr>
              <w:t>ям деятельности, указанным</w:t>
            </w:r>
            <w:r w:rsidR="00A91D1D" w:rsidRPr="009716F7">
              <w:rPr>
                <w:bCs/>
              </w:rPr>
              <w:t xml:space="preserve"> в </w:t>
            </w:r>
            <w:hyperlink r:id="rId30" w:history="1">
              <w:r w:rsidR="00A91D1D" w:rsidRPr="009716F7">
                <w:rPr>
                  <w:rStyle w:val="a3"/>
                  <w:bCs/>
                </w:rPr>
                <w:t>графе 2</w:t>
              </w:r>
            </w:hyperlink>
            <w:r w:rsidR="00A91D1D" w:rsidRPr="009716F7">
              <w:rPr>
                <w:bCs/>
              </w:rPr>
              <w:t xml:space="preserve"> приложения к Положению Банка России от 27 июля 2015 года N 481-П "О лицензионных требованиях и условиях осуществления профессиональной деятельности на рынке ценных бумаг, ограничениях на совмещение отдельных видов профессиональной деятельности на рынке ценных бумаг, а также о порядке и сроках представления в Банк России отчетов о прекращении обязательств, связанных с осуществлением профессиональной деятельности на рынке ценных бумаг, в случае аннулирования лицензии профессионального участника рынка ценных бумаг"  в качестве годового диапазона показателей деятельности квартальный диапазон, установленный в </w:t>
            </w:r>
            <w:hyperlink r:id="rId31" w:history="1">
              <w:r w:rsidR="00A91D1D" w:rsidRPr="009716F7">
                <w:rPr>
                  <w:rStyle w:val="a3"/>
                  <w:bCs/>
                </w:rPr>
                <w:t>графе 3</w:t>
              </w:r>
            </w:hyperlink>
            <w:r w:rsidRPr="009716F7">
              <w:rPr>
                <w:bCs/>
              </w:rPr>
              <w:t xml:space="preserve"> </w:t>
            </w:r>
            <w:r w:rsidR="00A91D1D" w:rsidRPr="009716F7">
              <w:rPr>
                <w:bCs/>
              </w:rPr>
              <w:t>приложения к Положению Банка России N 481-П, и не определи</w:t>
            </w:r>
            <w:r w:rsidRPr="009716F7">
              <w:rPr>
                <w:bCs/>
              </w:rPr>
              <w:t>л</w:t>
            </w:r>
            <w:r w:rsidR="00A91D1D" w:rsidRPr="009716F7">
              <w:rPr>
                <w:bCs/>
              </w:rPr>
              <w:t xml:space="preserve"> ни по одному из показателей деятельности в качестве годового диапазона квартальный диапазон, установленный в </w:t>
            </w:r>
            <w:hyperlink r:id="rId32" w:history="1">
              <w:r w:rsidR="00A91D1D" w:rsidRPr="009716F7">
                <w:rPr>
                  <w:rStyle w:val="a3"/>
                  <w:bCs/>
                </w:rPr>
                <w:t>графе 5</w:t>
              </w:r>
            </w:hyperlink>
            <w:r w:rsidR="00A91D1D" w:rsidRPr="009716F7">
              <w:rPr>
                <w:bCs/>
              </w:rPr>
              <w:t xml:space="preserve"> приложения к Положению Банка России N 481-П;</w:t>
            </w:r>
          </w:p>
        </w:tc>
      </w:tr>
      <w:tr w:rsidR="00A91D1D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</w:p>
        </w:tc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</w:p>
        </w:tc>
      </w:tr>
      <w:tr w:rsidR="00A91D1D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23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Информация об устранении технического сбоя с указанием: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фактических причин технического сбоя;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даты и времени устранения технического сбоя;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описания последствий технического сбоя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35" w:rsidRPr="009716F7" w:rsidRDefault="004A2935" w:rsidP="004A29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716F7">
              <w:rPr>
                <w:rFonts w:eastAsia="Times New Roman" w:cs="Times New Roman"/>
                <w:lang w:eastAsia="ru-RU"/>
              </w:rPr>
              <w:t>Дата раскрытия: 22.12.2016 г.</w:t>
            </w:r>
          </w:p>
          <w:p w:rsidR="004A2935" w:rsidRPr="009716F7" w:rsidRDefault="004A2935" w:rsidP="004A2935">
            <w:pPr>
              <w:jc w:val="both"/>
              <w:rPr>
                <w:b/>
                <w:bCs/>
              </w:rPr>
            </w:pPr>
            <w:r w:rsidRPr="009716F7">
              <w:rPr>
                <w:rFonts w:eastAsia="Times New Roman" w:cs="Times New Roman"/>
                <w:lang w:eastAsia="ru-RU"/>
              </w:rPr>
              <w:t>Не зафиксировано технических сбоев в автоматизированных системах «</w:t>
            </w:r>
            <w:proofErr w:type="spellStart"/>
            <w:r w:rsidRPr="009716F7">
              <w:rPr>
                <w:rFonts w:eastAsia="Times New Roman" w:cs="Times New Roman"/>
                <w:lang w:eastAsia="ru-RU"/>
              </w:rPr>
              <w:t>Нацинвестпромбанк</w:t>
            </w:r>
            <w:proofErr w:type="spellEnd"/>
            <w:r w:rsidRPr="009716F7">
              <w:rPr>
                <w:rFonts w:eastAsia="Times New Roman" w:cs="Times New Roman"/>
                <w:lang w:eastAsia="ru-RU"/>
              </w:rPr>
              <w:t>" (АО), приведших к невозможности осуществления деятельности профессионального участника в отношении всех и</w:t>
            </w:r>
            <w:r w:rsidR="009B7A56" w:rsidRPr="009716F7">
              <w:rPr>
                <w:rFonts w:eastAsia="Times New Roman" w:cs="Times New Roman"/>
                <w:lang w:eastAsia="ru-RU"/>
              </w:rPr>
              <w:t>ли</w:t>
            </w:r>
            <w:r w:rsidRPr="009716F7">
              <w:rPr>
                <w:rFonts w:eastAsia="Times New Roman" w:cs="Times New Roman"/>
                <w:lang w:eastAsia="ru-RU"/>
              </w:rPr>
              <w:t xml:space="preserve"> отдельных клиентов на протяжении одного часа подряд.</w:t>
            </w:r>
          </w:p>
          <w:p w:rsidR="004A2935" w:rsidRPr="009716F7" w:rsidRDefault="004A2935" w:rsidP="004A2935">
            <w:pPr>
              <w:jc w:val="both"/>
              <w:rPr>
                <w:bCs/>
              </w:rPr>
            </w:pPr>
            <w:r w:rsidRPr="009716F7">
              <w:rPr>
                <w:bCs/>
              </w:rPr>
              <w:t xml:space="preserve">Дата раскрытия 01.04.2024 </w:t>
            </w:r>
          </w:p>
          <w:p w:rsidR="00A91D1D" w:rsidRPr="009716F7" w:rsidRDefault="004A2935" w:rsidP="004A2935">
            <w:pPr>
              <w:rPr>
                <w:b/>
                <w:bCs/>
              </w:rPr>
            </w:pPr>
            <w:r w:rsidRPr="009716F7"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 w:rsidRPr="009716F7">
              <w:rPr>
                <w:rFonts w:eastAsia="Times New Roman" w:cs="Times New Roman"/>
                <w:lang w:eastAsia="ru-RU"/>
              </w:rPr>
              <w:t>Нацинвестпромбанк</w:t>
            </w:r>
            <w:proofErr w:type="spellEnd"/>
            <w:r w:rsidRPr="009716F7">
              <w:rPr>
                <w:rFonts w:eastAsia="Times New Roman" w:cs="Times New Roman"/>
                <w:lang w:eastAsia="ru-RU"/>
              </w:rPr>
              <w:t xml:space="preserve">" (АО) </w:t>
            </w:r>
            <w:r w:rsidRPr="009716F7">
              <w:rPr>
                <w:bCs/>
              </w:rPr>
              <w:t xml:space="preserve">определил по показателям деятельности, указанным в </w:t>
            </w:r>
            <w:hyperlink r:id="rId33" w:history="1">
              <w:r w:rsidRPr="009716F7">
                <w:rPr>
                  <w:rStyle w:val="a3"/>
                  <w:bCs/>
                </w:rPr>
                <w:t>графе 2</w:t>
              </w:r>
            </w:hyperlink>
            <w:r w:rsidRPr="009716F7">
              <w:rPr>
                <w:bCs/>
              </w:rPr>
              <w:t xml:space="preserve"> приложения к Положению Банка России от 27 июля 2015 года N 481-П "О лицензионных требованиях и условиях осуществления профессиональной деятельности на рынке ценных бумаг, ограничениях на совмещение отдельных видов профессиональной деятельности на рынке ценных бумаг, а также о порядке и сроках представления в Банк России отчетов о прекращении обязательств, связанных с осуществлением профессиональной деятельности на рынке ценных бумаг, в случае аннулирования лицензии профессионального участника рынка ценных бумаг"  в качестве годового диапазона показателей деятельности квартальный диапазон, установленный в </w:t>
            </w:r>
            <w:hyperlink r:id="rId34" w:history="1">
              <w:r w:rsidRPr="009716F7">
                <w:rPr>
                  <w:rStyle w:val="a3"/>
                  <w:bCs/>
                </w:rPr>
                <w:t>графе 3</w:t>
              </w:r>
            </w:hyperlink>
            <w:r w:rsidRPr="009716F7">
              <w:rPr>
                <w:bCs/>
              </w:rPr>
              <w:t xml:space="preserve"> приложения к Положению Банка России N 481-П, и не определил ни по одному из показателей деятельности в качестве годового диапазона квартальный диапазон, установленный в </w:t>
            </w:r>
            <w:hyperlink r:id="rId35" w:history="1">
              <w:r w:rsidRPr="009716F7">
                <w:rPr>
                  <w:rStyle w:val="a3"/>
                  <w:bCs/>
                </w:rPr>
                <w:t>графе 5</w:t>
              </w:r>
            </w:hyperlink>
            <w:r w:rsidRPr="009716F7">
              <w:rPr>
                <w:bCs/>
              </w:rPr>
              <w:t xml:space="preserve"> приложения к Положению Банка России N 481-П;</w:t>
            </w:r>
          </w:p>
        </w:tc>
      </w:tr>
      <w:tr w:rsidR="00A91D1D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24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Информация о прекращении доступа к раскрываемой информации (в том числе в связи с началом профилактических работ) с указанием: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фактической причины или предполагаемой причины (в случае невозможности установить фактическую причину на момент раскрытия информации) прекращения доступа к раскрываемой информации;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даты и времени прекращения доступа к раскрываемой информации;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предполагаемых даты и времени возобновления доступа к раскрываемой информации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DC" w:rsidRPr="009716F7" w:rsidRDefault="004550DC" w:rsidP="004550DC">
            <w:pPr>
              <w:jc w:val="both"/>
              <w:rPr>
                <w:bCs/>
              </w:rPr>
            </w:pPr>
            <w:r w:rsidRPr="009716F7">
              <w:rPr>
                <w:bCs/>
              </w:rPr>
              <w:t xml:space="preserve">Дата раскрытия 01.04.2024 </w:t>
            </w:r>
          </w:p>
          <w:p w:rsidR="00A91D1D" w:rsidRPr="009716F7" w:rsidRDefault="004550DC" w:rsidP="00B95B13">
            <w:pPr>
              <w:rPr>
                <w:bCs/>
              </w:rPr>
            </w:pPr>
            <w:r w:rsidRPr="009716F7">
              <w:rPr>
                <w:bCs/>
              </w:rPr>
              <w:t>Не зафиксировано сбоев работы официального сайта «</w:t>
            </w:r>
            <w:proofErr w:type="spellStart"/>
            <w:r w:rsidRPr="009716F7">
              <w:rPr>
                <w:bCs/>
              </w:rPr>
              <w:t>Нацинвестпромбанк</w:t>
            </w:r>
            <w:proofErr w:type="spellEnd"/>
            <w:r w:rsidRPr="009716F7">
              <w:rPr>
                <w:bCs/>
              </w:rPr>
              <w:t>» (АО)</w:t>
            </w:r>
            <w:r w:rsidR="00482308" w:rsidRPr="009716F7">
              <w:rPr>
                <w:bCs/>
              </w:rPr>
              <w:t>. Профилактические работы не проводились.</w:t>
            </w:r>
          </w:p>
        </w:tc>
      </w:tr>
      <w:tr w:rsidR="00A91D1D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25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Информация о возобновлении доступа к раскрываемой информации (в том числе в связи с окончанием профилактических работ) с указанием: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фактической причины прекращения доступа к раскрываемой информации;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даты и времени возобновления доступа к раскрываемой информации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08" w:rsidRPr="009716F7" w:rsidRDefault="00482308" w:rsidP="00482308">
            <w:pPr>
              <w:jc w:val="both"/>
              <w:rPr>
                <w:bCs/>
              </w:rPr>
            </w:pPr>
            <w:r w:rsidRPr="009716F7">
              <w:rPr>
                <w:bCs/>
              </w:rPr>
              <w:t xml:space="preserve">Дата раскрытия 01.04.2024 </w:t>
            </w:r>
          </w:p>
          <w:p w:rsidR="00482308" w:rsidRPr="009716F7" w:rsidRDefault="00482308" w:rsidP="00482308">
            <w:pPr>
              <w:rPr>
                <w:b/>
                <w:bCs/>
              </w:rPr>
            </w:pPr>
            <w:r w:rsidRPr="009716F7">
              <w:rPr>
                <w:bCs/>
              </w:rPr>
              <w:t>Не зафиксировано сбоев работы официального сайта «</w:t>
            </w:r>
            <w:proofErr w:type="spellStart"/>
            <w:r w:rsidRPr="009716F7">
              <w:rPr>
                <w:bCs/>
              </w:rPr>
              <w:t>Нацинвестпромбанк</w:t>
            </w:r>
            <w:proofErr w:type="spellEnd"/>
            <w:r w:rsidRPr="009716F7">
              <w:rPr>
                <w:bCs/>
              </w:rPr>
              <w:t>» (АО). Профилактические работы не проводились</w:t>
            </w:r>
            <w:r w:rsidRPr="009716F7">
              <w:rPr>
                <w:b/>
                <w:bCs/>
              </w:rPr>
              <w:t>.</w:t>
            </w:r>
          </w:p>
        </w:tc>
      </w:tr>
      <w:tr w:rsidR="00A91D1D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bookmarkStart w:id="4" w:name="Par286"/>
            <w:bookmarkEnd w:id="4"/>
            <w:r w:rsidRPr="009716F7">
              <w:rPr>
                <w:b/>
                <w:bCs/>
              </w:rPr>
              <w:t>26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Информация о судебных спорах профессионального участника, его дочерних и зависимых обществ, по которым исковые требования профессионального участника, его дочерних и зависимых обществ или к профессиональному участнику, его дочерним и зависимым обществам превышают 10 процентов балансовой стоимости активов профессионального участника, отраженной в его бухгалтерской (финансовой) отчетности по состоянию на последнюю отчетную дату, предшествующую дате предъявления иска (при наличии), с указанием: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наименования суда, рассматривающего спор;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номера дела;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даты определения о принятии искового заявления (апелляционной жалобы, кассационной жалобы, заявления о пересмотре судебного акта по новым или вновь открывшимся обстоятельствам) к производству суда, о передаче надзорной жалобы, представления вместе с делом для рассмотрения в судебном заседании Президиума Верховного Суда Российской Федерации;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даты судебного акта, которым заканчивается производство по делу в суде;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размера искового требования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6A" w:rsidRPr="009716F7" w:rsidRDefault="007F3E6A" w:rsidP="007F3E6A">
            <w:pPr>
              <w:jc w:val="both"/>
              <w:rPr>
                <w:bCs/>
              </w:rPr>
            </w:pPr>
            <w:r w:rsidRPr="009716F7">
              <w:rPr>
                <w:bCs/>
              </w:rPr>
              <w:t xml:space="preserve">Дата раскрытия 01.04.2024 </w:t>
            </w:r>
          </w:p>
          <w:p w:rsidR="00A91D1D" w:rsidRPr="009716F7" w:rsidRDefault="007F3E6A" w:rsidP="002D3479">
            <w:pPr>
              <w:rPr>
                <w:bCs/>
              </w:rPr>
            </w:pPr>
            <w:r w:rsidRPr="009716F7">
              <w:rPr>
                <w:bCs/>
              </w:rPr>
              <w:t>Судебн</w:t>
            </w:r>
            <w:r w:rsidR="002D3479" w:rsidRPr="009716F7">
              <w:rPr>
                <w:bCs/>
              </w:rPr>
              <w:t>ые</w:t>
            </w:r>
            <w:r w:rsidRPr="009716F7">
              <w:rPr>
                <w:bCs/>
              </w:rPr>
              <w:t xml:space="preserve"> спор</w:t>
            </w:r>
            <w:r w:rsidR="002D3479" w:rsidRPr="009716F7">
              <w:rPr>
                <w:bCs/>
              </w:rPr>
              <w:t>ы</w:t>
            </w:r>
            <w:r w:rsidRPr="009716F7">
              <w:rPr>
                <w:bCs/>
              </w:rPr>
              <w:t>, по которым исковые требования «</w:t>
            </w:r>
            <w:proofErr w:type="spellStart"/>
            <w:r w:rsidRPr="009716F7">
              <w:rPr>
                <w:bCs/>
              </w:rPr>
              <w:t>Нацинвестпромбанка</w:t>
            </w:r>
            <w:proofErr w:type="spellEnd"/>
            <w:r w:rsidRPr="009716F7">
              <w:rPr>
                <w:bCs/>
              </w:rPr>
              <w:t>» (АО) или к «</w:t>
            </w:r>
            <w:proofErr w:type="spellStart"/>
            <w:r w:rsidRPr="009716F7">
              <w:rPr>
                <w:bCs/>
              </w:rPr>
              <w:t>Нацинвестпромбанку</w:t>
            </w:r>
            <w:proofErr w:type="spellEnd"/>
            <w:r w:rsidRPr="009716F7">
              <w:rPr>
                <w:bCs/>
              </w:rPr>
              <w:t>» (АО)</w:t>
            </w:r>
            <w:r w:rsidR="00600CA5" w:rsidRPr="009716F7">
              <w:rPr>
                <w:bCs/>
              </w:rPr>
              <w:t xml:space="preserve"> превышают 10 процентов балансовой стоимости активов «</w:t>
            </w:r>
            <w:proofErr w:type="spellStart"/>
            <w:r w:rsidR="00600CA5" w:rsidRPr="009716F7">
              <w:rPr>
                <w:bCs/>
              </w:rPr>
              <w:t>Нацинвестпромбанка</w:t>
            </w:r>
            <w:proofErr w:type="spellEnd"/>
            <w:r w:rsidR="00600CA5" w:rsidRPr="009716F7">
              <w:rPr>
                <w:bCs/>
              </w:rPr>
              <w:t>» (АО), не вед</w:t>
            </w:r>
            <w:r w:rsidR="002D3479" w:rsidRPr="009716F7">
              <w:rPr>
                <w:bCs/>
              </w:rPr>
              <w:t>утся</w:t>
            </w:r>
            <w:r w:rsidR="0035393E" w:rsidRPr="009716F7">
              <w:rPr>
                <w:bCs/>
              </w:rPr>
              <w:t>.</w:t>
            </w:r>
          </w:p>
        </w:tc>
      </w:tr>
      <w:tr w:rsidR="00A91D1D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27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Информация по делам о банкротстве профессионального участника (при наличии) с указанием: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наименования суда, рассматривающего дело о банкротстве;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номера дела о банкротстве;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даты следующих судебных актов по делу о банкротстве: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определений суда о принятии заявления о признании профессионального участника банкротом, о введении наблюдения, об отказе во введении наблюдения, о прекращении производства по делу о банкротстве, об оставлении заявления о признании профессионального участника банкротом без рассмотрения, об утверждении мирового соглашения;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решений о признании профессионального участника банкротом и об открытии конкурсного производства, об отказе в признании профессионального участника банкротом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0B" w:rsidRPr="009716F7" w:rsidRDefault="00E14D0B" w:rsidP="00E14D0B">
            <w:pPr>
              <w:jc w:val="both"/>
              <w:rPr>
                <w:bCs/>
              </w:rPr>
            </w:pPr>
            <w:r w:rsidRPr="009716F7">
              <w:rPr>
                <w:bCs/>
              </w:rPr>
              <w:t xml:space="preserve">Дата раскрытия 01.04.2024 </w:t>
            </w:r>
          </w:p>
          <w:p w:rsidR="00A91D1D" w:rsidRPr="009716F7" w:rsidRDefault="00E14D0B" w:rsidP="00E14D0B">
            <w:pPr>
              <w:rPr>
                <w:b/>
                <w:bCs/>
              </w:rPr>
            </w:pPr>
            <w:r w:rsidRPr="009716F7">
              <w:rPr>
                <w:bCs/>
              </w:rPr>
              <w:t>Дела о банкротстве  «</w:t>
            </w:r>
            <w:proofErr w:type="spellStart"/>
            <w:r w:rsidRPr="009716F7">
              <w:rPr>
                <w:bCs/>
              </w:rPr>
              <w:t>Нацинвестпромбанка</w:t>
            </w:r>
            <w:proofErr w:type="spellEnd"/>
            <w:r w:rsidRPr="009716F7">
              <w:rPr>
                <w:bCs/>
              </w:rPr>
              <w:t>» (АО) отсутствуют.</w:t>
            </w:r>
          </w:p>
        </w:tc>
      </w:tr>
      <w:tr w:rsidR="00A91D1D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28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Информация о способах, которые могут быть использованы клиентом профессионального участника (зарегистрированным лицом) для направления обращений (жалоб) профессиональному участнику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84" w:rsidRPr="009716F7" w:rsidRDefault="00481D84" w:rsidP="00481D84">
            <w:pPr>
              <w:jc w:val="both"/>
              <w:rPr>
                <w:bCs/>
              </w:rPr>
            </w:pPr>
            <w:r w:rsidRPr="009716F7">
              <w:rPr>
                <w:bCs/>
              </w:rPr>
              <w:t xml:space="preserve">Дата раскрытия 01.04.2024 </w:t>
            </w:r>
          </w:p>
          <w:p w:rsidR="00481D84" w:rsidRPr="009716F7" w:rsidRDefault="00481D84" w:rsidP="00B95B13"/>
          <w:p w:rsidR="00A91D1D" w:rsidRPr="009716F7" w:rsidRDefault="00481D84" w:rsidP="00481D84">
            <w:pPr>
              <w:jc w:val="both"/>
              <w:rPr>
                <w:b/>
                <w:bCs/>
              </w:rPr>
            </w:pPr>
            <w:r w:rsidRPr="009716F7">
              <w:t>Обращения (жалобы), поступающие от получателей финансовых услуг, принимаются в письменном виде</w:t>
            </w:r>
            <w:r w:rsidR="00165F7A" w:rsidRPr="009716F7">
              <w:t xml:space="preserve"> почтой или при личном обращении в офис Банка</w:t>
            </w:r>
            <w:r w:rsidRPr="009716F7">
              <w:t xml:space="preserve">.  Банк обеспечивает информирование получателя финансовых услуг о получении обращения (жалобы). </w:t>
            </w:r>
          </w:p>
        </w:tc>
      </w:tr>
      <w:tr w:rsidR="00A91D1D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29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Информация о программном обеспечении, используемом профессиональным участником для взаимодействия с клиентом (зарегистрированным лицом) (при наличии), с указанием: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наименования программного обеспечения;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описания рисков, связанных с использованием программного обеспечения, или ссылки на страницу сайта в сети "Интернет", содержащую описание таких рисков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7A" w:rsidRPr="009716F7" w:rsidRDefault="00165F7A" w:rsidP="00165F7A">
            <w:pPr>
              <w:jc w:val="both"/>
              <w:rPr>
                <w:bCs/>
              </w:rPr>
            </w:pPr>
            <w:r w:rsidRPr="009716F7">
              <w:rPr>
                <w:bCs/>
              </w:rPr>
              <w:t xml:space="preserve">Дата раскрытия 01.04.2024 </w:t>
            </w:r>
          </w:p>
          <w:p w:rsidR="00165F7A" w:rsidRPr="009716F7" w:rsidRDefault="00165F7A" w:rsidP="00165F7A">
            <w:pPr>
              <w:jc w:val="both"/>
              <w:rPr>
                <w:bCs/>
              </w:rPr>
            </w:pPr>
            <w:r w:rsidRPr="009716F7">
              <w:rPr>
                <w:bCs/>
              </w:rPr>
              <w:t>Специальное программное обеспечени</w:t>
            </w:r>
            <w:r w:rsidR="002D3479" w:rsidRPr="009716F7">
              <w:rPr>
                <w:bCs/>
              </w:rPr>
              <w:t>е</w:t>
            </w:r>
            <w:r w:rsidRPr="009716F7">
              <w:rPr>
                <w:bCs/>
              </w:rPr>
              <w:t xml:space="preserve"> для взаимодействия с клиентами </w:t>
            </w:r>
            <w:r w:rsidR="002D3479" w:rsidRPr="009716F7">
              <w:rPr>
                <w:bCs/>
              </w:rPr>
              <w:t xml:space="preserve">(зарегистрированными лицами) </w:t>
            </w:r>
            <w:r w:rsidRPr="009716F7">
              <w:rPr>
                <w:bCs/>
              </w:rPr>
              <w:t>не используется.</w:t>
            </w:r>
          </w:p>
          <w:p w:rsidR="00165F7A" w:rsidRPr="009716F7" w:rsidRDefault="00165F7A" w:rsidP="00165F7A"/>
          <w:p w:rsidR="00A91D1D" w:rsidRPr="009716F7" w:rsidRDefault="00A91D1D" w:rsidP="00165F7A">
            <w:pPr>
              <w:rPr>
                <w:b/>
                <w:bCs/>
              </w:rPr>
            </w:pPr>
          </w:p>
        </w:tc>
      </w:tr>
      <w:tr w:rsidR="00A91D1D" w:rsidRPr="009716F7" w:rsidTr="00B61A24">
        <w:trPr>
          <w:gridAfter w:val="3"/>
          <w:wAfter w:w="22651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30</w:t>
            </w:r>
          </w:p>
        </w:tc>
      </w:tr>
      <w:tr w:rsidR="00A91D1D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30.1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Указание на то, что брокер имеет лицензию профессионального участника на осуществление брокерской деятельности, не имеющего права на основании договора о брокерском обслуживании с клиентом использовать в своих интересах денежные средства клиентов и совершать сделки с ценными бумагами и заключать договоры, являющиеся производными финансовыми инструментами, за счет клиентов без привлечения другого брокера (агента), являющегося участником торгов и участником клиринга (далее - лицензия клиентского брокера)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0" w:rsidRPr="009716F7" w:rsidRDefault="00DA1CB0" w:rsidP="00DA1CB0">
            <w:pPr>
              <w:jc w:val="both"/>
              <w:rPr>
                <w:bCs/>
              </w:rPr>
            </w:pPr>
            <w:r w:rsidRPr="009716F7">
              <w:rPr>
                <w:bCs/>
              </w:rPr>
              <w:t xml:space="preserve">Дата раскрытия 01.04.2024 </w:t>
            </w:r>
          </w:p>
          <w:p w:rsidR="00DA1CB0" w:rsidRPr="009716F7" w:rsidRDefault="00DA1CB0" w:rsidP="00DA1CB0">
            <w:pPr>
              <w:jc w:val="both"/>
              <w:rPr>
                <w:bCs/>
              </w:rPr>
            </w:pPr>
            <w:r w:rsidRPr="009716F7">
              <w:rPr>
                <w:bCs/>
              </w:rPr>
              <w:t>Информация отсутствует.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</w:p>
        </w:tc>
      </w:tr>
      <w:tr w:rsidR="00A91D1D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30.2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bookmarkStart w:id="5" w:name="Par334"/>
            <w:bookmarkEnd w:id="5"/>
            <w:r w:rsidRPr="009716F7">
              <w:rPr>
                <w:b/>
                <w:bCs/>
              </w:rPr>
              <w:t>Информация о брокерах и (или) иностранных лицах, имеющих право в соответствии с их личным законом осуществлять брокерскую деятельность на рынке ценных бумаг, с которыми у брокера заключен договор о брокерском обслуживании (при наличии), с указанием: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полного и сокращенного (при наличии) фирменного наименования, ОГРН, ИНН брокеров;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наименования, TIN или его аналога (при наличии) иностранных лиц, имеющих право в соответствии с их личным законом осуществлять брокерскую деятельность на рынке ценных бумаг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0" w:rsidRPr="009716F7" w:rsidRDefault="00DA1CB0" w:rsidP="00DA1CB0">
            <w:pPr>
              <w:jc w:val="both"/>
              <w:rPr>
                <w:bCs/>
              </w:rPr>
            </w:pPr>
            <w:r w:rsidRPr="009716F7">
              <w:rPr>
                <w:bCs/>
              </w:rPr>
              <w:t xml:space="preserve">Дата раскрытия 01.04.2024 </w:t>
            </w:r>
          </w:p>
          <w:p w:rsidR="00DA1CB0" w:rsidRPr="009716F7" w:rsidRDefault="00DA1CB0" w:rsidP="00DA1CB0">
            <w:pPr>
              <w:jc w:val="both"/>
              <w:rPr>
                <w:bCs/>
              </w:rPr>
            </w:pPr>
            <w:r w:rsidRPr="009716F7">
              <w:rPr>
                <w:bCs/>
              </w:rPr>
              <w:t>Информация отсутствует.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</w:p>
        </w:tc>
      </w:tr>
      <w:tr w:rsidR="00A91D1D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30.3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bookmarkStart w:id="6" w:name="Par345"/>
            <w:bookmarkEnd w:id="6"/>
            <w:r w:rsidRPr="009716F7">
              <w:rPr>
                <w:b/>
                <w:bCs/>
              </w:rPr>
              <w:t>Информация о клиринговых организациях и (или) иностранных лицах, имеющих право в соответствии с их личным законом осуществлять клиринговую деятельность, с которыми брокер заключил договоры об оказании ему клиринговых услуг (при наличии), с указанием: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полного и сокращенного (при наличии) фирменного наименования, ОГРН, ИНН клиринговых организаций;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наименования, TIN или его аналога (при наличии) иностранных лиц, имеющих право в соответствии с их личным законом осуществлять клиринговую деятельность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A" w:rsidRPr="009716F7" w:rsidRDefault="000C007A" w:rsidP="000C007A">
            <w:pPr>
              <w:jc w:val="both"/>
              <w:rPr>
                <w:bCs/>
              </w:rPr>
            </w:pPr>
            <w:r w:rsidRPr="009716F7">
              <w:rPr>
                <w:bCs/>
              </w:rPr>
              <w:t xml:space="preserve">Дата раскрытия 01.04.2024 </w:t>
            </w:r>
          </w:p>
          <w:p w:rsidR="003E04F8" w:rsidRPr="009716F7" w:rsidRDefault="003E04F8" w:rsidP="00F46AB6">
            <w:pPr>
              <w:jc w:val="both"/>
              <w:rPr>
                <w:bCs/>
              </w:rPr>
            </w:pPr>
            <w:r w:rsidRPr="009716F7">
              <w:rPr>
                <w:bCs/>
              </w:rPr>
              <w:t xml:space="preserve">У </w:t>
            </w:r>
            <w:r w:rsidR="002E2337" w:rsidRPr="009716F7">
              <w:rPr>
                <w:bCs/>
              </w:rPr>
              <w:t>«</w:t>
            </w:r>
            <w:proofErr w:type="spellStart"/>
            <w:r w:rsidR="002E2337" w:rsidRPr="009716F7">
              <w:rPr>
                <w:bCs/>
              </w:rPr>
              <w:t>Нацинвестпромбанк</w:t>
            </w:r>
            <w:proofErr w:type="spellEnd"/>
            <w:r w:rsidR="002E2337" w:rsidRPr="009716F7">
              <w:rPr>
                <w:bCs/>
              </w:rPr>
              <w:t xml:space="preserve">» (АО) </w:t>
            </w:r>
            <w:r w:rsidRPr="009716F7">
              <w:rPr>
                <w:bCs/>
              </w:rPr>
              <w:t xml:space="preserve">заключен договор </w:t>
            </w:r>
            <w:r w:rsidR="00F46AB6" w:rsidRPr="009716F7">
              <w:rPr>
                <w:bCs/>
              </w:rPr>
              <w:t xml:space="preserve">на клиринговое обслуживание </w:t>
            </w:r>
            <w:r w:rsidRPr="009716F7">
              <w:rPr>
                <w:bCs/>
              </w:rPr>
              <w:t xml:space="preserve">с </w:t>
            </w:r>
            <w:r w:rsidR="002E2337" w:rsidRPr="009716F7">
              <w:rPr>
                <w:bCs/>
              </w:rPr>
              <w:t>Н</w:t>
            </w:r>
            <w:r w:rsidRPr="009716F7">
              <w:rPr>
                <w:bCs/>
              </w:rPr>
              <w:t>КО НКЦ</w:t>
            </w:r>
            <w:r w:rsidR="002E2337" w:rsidRPr="009716F7">
              <w:rPr>
                <w:bCs/>
              </w:rPr>
              <w:t xml:space="preserve"> (А</w:t>
            </w:r>
            <w:r w:rsidRPr="009716F7">
              <w:rPr>
                <w:bCs/>
              </w:rPr>
              <w:t>О</w:t>
            </w:r>
            <w:r w:rsidR="002E2337" w:rsidRPr="009716F7">
              <w:rPr>
                <w:bCs/>
              </w:rPr>
              <w:t>)</w:t>
            </w:r>
            <w:r w:rsidR="009716F7">
              <w:rPr>
                <w:bCs/>
              </w:rPr>
              <w:t xml:space="preserve"> </w:t>
            </w:r>
            <w:r w:rsidRPr="009716F7">
              <w:rPr>
                <w:bCs/>
              </w:rPr>
              <w:t>(полное наименование: Небанковская кредитная организация-центральный контрагент "Национальный Клиринговый Центр" (Акционерное общество)</w:t>
            </w:r>
            <w:r w:rsidR="00213C20" w:rsidRPr="009716F7">
              <w:rPr>
                <w:bCs/>
              </w:rPr>
              <w:t xml:space="preserve">, ОГРН </w:t>
            </w:r>
            <w:r w:rsidR="00213C20" w:rsidRPr="009716F7">
              <w:t>1067711004481</w:t>
            </w:r>
            <w:r w:rsidR="00F46AB6" w:rsidRPr="009716F7">
              <w:t>, ИНН 7750004023</w:t>
            </w:r>
            <w:r w:rsidR="00AB622E" w:rsidRPr="009716F7">
              <w:t>.</w:t>
            </w:r>
          </w:p>
          <w:p w:rsidR="003E04F8" w:rsidRPr="009716F7" w:rsidRDefault="003E04F8" w:rsidP="003E04F8">
            <w:pPr>
              <w:rPr>
                <w:b/>
                <w:bCs/>
              </w:rPr>
            </w:pPr>
          </w:p>
        </w:tc>
      </w:tr>
      <w:tr w:rsidR="00A91D1D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30.4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bookmarkStart w:id="7" w:name="Par356"/>
            <w:bookmarkEnd w:id="7"/>
            <w:r w:rsidRPr="009716F7">
              <w:rPr>
                <w:b/>
                <w:bCs/>
              </w:rPr>
              <w:t>Информация о российских организаторах торговли и (или) иностранных биржах, осуществивших допуск брокера к участию в организованных торгах, проводимых российским организатором торговли (иностранной биржей) (при наличии), с указанием: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полного и сокращенного (при наличии) фирменного наименования, ОГРН, ИНН российских организаторов торговли;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наименования, TIN или его аналога (при наличии) иностранных бирж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0" w:rsidRPr="009716F7" w:rsidRDefault="00AA6010" w:rsidP="00AA6010">
            <w:pPr>
              <w:jc w:val="both"/>
              <w:rPr>
                <w:bCs/>
              </w:rPr>
            </w:pPr>
            <w:r w:rsidRPr="009716F7">
              <w:rPr>
                <w:bCs/>
              </w:rPr>
              <w:t xml:space="preserve">Дата раскрытия 01.04.2024 </w:t>
            </w:r>
          </w:p>
          <w:p w:rsidR="00A91D1D" w:rsidRPr="009716F7" w:rsidRDefault="00DC4D5D" w:rsidP="00DC4D5D">
            <w:pPr>
              <w:jc w:val="both"/>
              <w:rPr>
                <w:bCs/>
                <w:u w:val="single"/>
              </w:rPr>
            </w:pPr>
            <w:r w:rsidRPr="009716F7">
              <w:rPr>
                <w:bCs/>
              </w:rPr>
              <w:t>«</w:t>
            </w:r>
            <w:proofErr w:type="spellStart"/>
            <w:r w:rsidRPr="009716F7">
              <w:rPr>
                <w:bCs/>
              </w:rPr>
              <w:t>Нацинвестпромбанк</w:t>
            </w:r>
            <w:proofErr w:type="spellEnd"/>
            <w:r w:rsidRPr="009716F7">
              <w:rPr>
                <w:bCs/>
              </w:rPr>
              <w:t xml:space="preserve">» (АО) допущен к участию в организованных торгах ПАО Московская биржа (полное наименование: </w:t>
            </w:r>
            <w:r w:rsidRPr="009716F7">
              <w:t>Публичное акционерное общество</w:t>
            </w:r>
            <w:r w:rsidRPr="009716F7">
              <w:br/>
              <w:t>"Московская Биржа ММВБ-РТС", ОГРН  1027739387411, ИНН 7702077840</w:t>
            </w:r>
            <w:r w:rsidR="00AA6010" w:rsidRPr="009716F7">
              <w:t>.</w:t>
            </w:r>
          </w:p>
        </w:tc>
      </w:tr>
      <w:tr w:rsidR="00A91D1D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30.5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Информация о приостановлении допуска брокера к участию в организованных торгах, проводимых российским организатором торговли (иностранной биржей)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10" w:rsidRPr="009716F7" w:rsidRDefault="00AA6010" w:rsidP="00AA6010">
            <w:pPr>
              <w:jc w:val="both"/>
              <w:rPr>
                <w:bCs/>
              </w:rPr>
            </w:pPr>
            <w:r w:rsidRPr="009716F7">
              <w:rPr>
                <w:bCs/>
              </w:rPr>
              <w:t xml:space="preserve">Дата раскрытия 01.04.2024 </w:t>
            </w:r>
          </w:p>
          <w:p w:rsidR="00A91D1D" w:rsidRPr="009716F7" w:rsidRDefault="008913E1" w:rsidP="005828BC">
            <w:pPr>
              <w:rPr>
                <w:bCs/>
              </w:rPr>
            </w:pPr>
            <w:r w:rsidRPr="009716F7">
              <w:rPr>
                <w:bCs/>
              </w:rPr>
              <w:t xml:space="preserve">ПАО Московская биржа не приостанавливал </w:t>
            </w:r>
            <w:r w:rsidR="00AA6010" w:rsidRPr="009716F7">
              <w:rPr>
                <w:bCs/>
              </w:rPr>
              <w:t>допуск «</w:t>
            </w:r>
            <w:proofErr w:type="spellStart"/>
            <w:r w:rsidR="00AA6010" w:rsidRPr="009716F7">
              <w:rPr>
                <w:bCs/>
              </w:rPr>
              <w:t>Нацинвестпромбанк</w:t>
            </w:r>
            <w:proofErr w:type="spellEnd"/>
            <w:r w:rsidR="00AA6010" w:rsidRPr="009716F7">
              <w:rPr>
                <w:bCs/>
              </w:rPr>
              <w:t xml:space="preserve">» (АО) к участию </w:t>
            </w:r>
            <w:r w:rsidRPr="009716F7">
              <w:rPr>
                <w:bCs/>
              </w:rPr>
              <w:t>в организованных торгах.</w:t>
            </w:r>
            <w:r w:rsidR="00D7629D" w:rsidRPr="009716F7">
              <w:rPr>
                <w:bCs/>
              </w:rPr>
              <w:t xml:space="preserve"> </w:t>
            </w:r>
          </w:p>
        </w:tc>
      </w:tr>
      <w:tr w:rsidR="00A91D1D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30.6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Информация о приостановлении допуска брокера к клиринговому обслуживанию клиринговой организацией (иностранным лицом, имеющим право в соответствии с его личным законом осуществлять клиринговую деятельность)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7" w:rsidRPr="009716F7" w:rsidRDefault="002E2337" w:rsidP="002E2337">
            <w:pPr>
              <w:rPr>
                <w:bCs/>
              </w:rPr>
            </w:pPr>
            <w:r w:rsidRPr="009716F7">
              <w:rPr>
                <w:bCs/>
              </w:rPr>
              <w:t xml:space="preserve">Дата раскрытия 01.04.2024 </w:t>
            </w:r>
          </w:p>
          <w:p w:rsidR="00A91D1D" w:rsidRPr="009716F7" w:rsidRDefault="00AB622E" w:rsidP="002E2337">
            <w:pPr>
              <w:rPr>
                <w:b/>
                <w:bCs/>
              </w:rPr>
            </w:pPr>
            <w:r w:rsidRPr="009716F7">
              <w:rPr>
                <w:bCs/>
              </w:rPr>
              <w:t>НКО НКЦ (АО) не приостанавливал клиринговое обслуживание «</w:t>
            </w:r>
            <w:proofErr w:type="spellStart"/>
            <w:r w:rsidRPr="009716F7">
              <w:rPr>
                <w:bCs/>
              </w:rPr>
              <w:t>Нацинвестпромбанка</w:t>
            </w:r>
            <w:proofErr w:type="spellEnd"/>
            <w:r w:rsidRPr="009716F7">
              <w:rPr>
                <w:bCs/>
              </w:rPr>
              <w:t>» (АО)</w:t>
            </w:r>
            <w:r w:rsidR="002E2337" w:rsidRPr="009716F7">
              <w:rPr>
                <w:bCs/>
              </w:rPr>
              <w:t>.</w:t>
            </w:r>
          </w:p>
        </w:tc>
      </w:tr>
      <w:tr w:rsidR="00A91D1D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30.7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bookmarkStart w:id="8" w:name="Par379"/>
            <w:bookmarkEnd w:id="8"/>
            <w:r w:rsidRPr="009716F7">
              <w:rPr>
                <w:b/>
                <w:bCs/>
              </w:rPr>
              <w:t>Информация о кредитных организациях и (или) иностранных кредитных организациях, в которых брокеру открыты специальные брокерские счета (при наличии), с указанием: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полного и сокращенного (при наличии) фирменного наименования, ОГРН, ИНН кредитных организаций;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наименования, TIN или его аналога (при наличии) иностранных кредитных организаций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FC" w:rsidRPr="009716F7" w:rsidRDefault="00DA0CFC" w:rsidP="00DA0CFC">
            <w:pPr>
              <w:jc w:val="both"/>
              <w:rPr>
                <w:bCs/>
              </w:rPr>
            </w:pPr>
            <w:r w:rsidRPr="009716F7">
              <w:rPr>
                <w:bCs/>
              </w:rPr>
              <w:t xml:space="preserve">Дата раскрытия 01.04.2024 </w:t>
            </w:r>
          </w:p>
          <w:p w:rsidR="00DA0CFC" w:rsidRPr="009716F7" w:rsidRDefault="00DA0CFC" w:rsidP="00DA0CFC">
            <w:pPr>
              <w:jc w:val="both"/>
              <w:rPr>
                <w:bCs/>
              </w:rPr>
            </w:pPr>
            <w:r w:rsidRPr="009716F7">
              <w:rPr>
                <w:bCs/>
              </w:rPr>
              <w:t>Информация отсутствует.</w:t>
            </w:r>
          </w:p>
          <w:p w:rsidR="00A91D1D" w:rsidRPr="009716F7" w:rsidRDefault="00A91D1D" w:rsidP="00B95B13">
            <w:pPr>
              <w:rPr>
                <w:b/>
                <w:bCs/>
              </w:rPr>
            </w:pPr>
          </w:p>
        </w:tc>
      </w:tr>
      <w:tr w:rsidR="00A91D1D" w:rsidRPr="009716F7" w:rsidTr="00B61A24">
        <w:trPr>
          <w:gridAfter w:val="3"/>
          <w:wAfter w:w="22651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D" w:rsidRPr="009716F7" w:rsidRDefault="00A91D1D" w:rsidP="00B95B13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31</w:t>
            </w:r>
          </w:p>
        </w:tc>
      </w:tr>
      <w:tr w:rsidR="00E37B6A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31.1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bookmarkStart w:id="9" w:name="Par392"/>
            <w:bookmarkEnd w:id="9"/>
            <w:r w:rsidRPr="009716F7">
              <w:rPr>
                <w:b/>
                <w:bCs/>
              </w:rPr>
              <w:t>Информация об участниках торгов, которые в соответствии с договором, заключенным управляющим, совершают по поручению управляющего на организованных торгах, проводимых российским организатором торговли (иностранной биржей), сделки в рамках деятельности по управлению ценными бумагами (при наличии), с указанием: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полного и сокращенного (при наличии) фирменного наименования, ОГРН, ИНН участников торгов - российских юридических лиц;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наименования, TIN или его аналога (при наличии) участников торгов - иностранных юридических лиц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pStyle w:val="ConsPlusNormal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16F7">
              <w:rPr>
                <w:rFonts w:asciiTheme="minorHAnsi" w:hAnsiTheme="minorHAnsi"/>
                <w:sz w:val="22"/>
                <w:szCs w:val="22"/>
              </w:rPr>
              <w:t>Дата раскрытия: 01.04.2024 г.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rFonts w:cs="Times New Roman"/>
              </w:rPr>
              <w:t>Информация отсутствует.</w:t>
            </w:r>
          </w:p>
        </w:tc>
      </w:tr>
      <w:tr w:rsidR="00E37B6A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31.2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bookmarkStart w:id="10" w:name="Par403"/>
            <w:bookmarkEnd w:id="10"/>
            <w:r w:rsidRPr="009716F7">
              <w:rPr>
                <w:b/>
                <w:bCs/>
              </w:rPr>
              <w:t>Информация о кредитных организациях и (или) иностранных кредитных организациях, в которых управляющему открыты банковские счета для расчетов по операциям, совершаемым в рамках деятельности по управлению ценными бумагами, с указанием: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полного и сокращенного (при наличии) фирменного наименования, ОГРН, ИНН кредитных организаций;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наименования, TIN или его аналога (при наличии) иностранных кредитных организаций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pStyle w:val="ConsPlusNormal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16F7">
              <w:rPr>
                <w:rFonts w:asciiTheme="minorHAnsi" w:hAnsiTheme="minorHAnsi"/>
                <w:sz w:val="22"/>
                <w:szCs w:val="22"/>
              </w:rPr>
              <w:t>Дата раскрытия: 01.04.2024 г.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rFonts w:cs="Times New Roman"/>
              </w:rPr>
              <w:t>Информация отсутствует.</w:t>
            </w:r>
          </w:p>
        </w:tc>
      </w:tr>
      <w:tr w:rsidR="00E37B6A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31.3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bookmarkStart w:id="11" w:name="Par414"/>
            <w:bookmarkEnd w:id="11"/>
            <w:r w:rsidRPr="009716F7">
              <w:rPr>
                <w:b/>
                <w:bCs/>
              </w:rPr>
              <w:t>Информация об организациях, в которых управляющему открыты лицевые счета (счета депо) доверительного управляющего, с указанием: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полного и сокращенного (при наличии) фирменного наименования, ОГРН, ИНН российских организаций, в которых управляющему открыты лицевые счета (счета депо) доверительного управляющего;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наименования, TIN или его аналога (при наличии) иностранных организаций, в которых управляющему открыты лицевые счета (счета депо) доверительного управляющего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pStyle w:val="ConsPlusNormal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16F7">
              <w:rPr>
                <w:rFonts w:asciiTheme="minorHAnsi" w:hAnsiTheme="minorHAnsi"/>
                <w:sz w:val="22"/>
                <w:szCs w:val="22"/>
              </w:rPr>
              <w:t>Дата раскрытия: 01.04.2024 г.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rFonts w:cs="Times New Roman"/>
              </w:rPr>
              <w:t>Информация отсутствует.</w:t>
            </w:r>
          </w:p>
        </w:tc>
      </w:tr>
      <w:tr w:rsidR="00E37B6A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31.4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bookmarkStart w:id="12" w:name="Par425"/>
            <w:bookmarkEnd w:id="12"/>
            <w:r w:rsidRPr="009716F7">
              <w:rPr>
                <w:b/>
                <w:bCs/>
              </w:rPr>
              <w:t>Информация о клиринговых организациях и (или) иностранных лицах, имеющих право в соответствии с их личным законом осуществлять клиринговую деятельность, с которыми управляющий заключил договоры об оказании ему клиринговых услуг (при наличии), с указанием: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полного и сокращенного (при наличии) фирменного наименования, ОГРН, ИНН клиринговых организаций;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наименования, TIN или его аналога (при наличии) иностранных лиц, имеющих право в соответствии с их личным законом осуществлять клиринговую деятельность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pStyle w:val="ConsPlusNormal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16F7">
              <w:rPr>
                <w:rFonts w:asciiTheme="minorHAnsi" w:hAnsiTheme="minorHAnsi"/>
                <w:sz w:val="22"/>
                <w:szCs w:val="22"/>
              </w:rPr>
              <w:t>Дата раскрытия: 01.04.2024 г.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rFonts w:cs="Times New Roman"/>
              </w:rPr>
              <w:t>Информация отсутствует.</w:t>
            </w:r>
          </w:p>
        </w:tc>
      </w:tr>
      <w:tr w:rsidR="00E37B6A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31.5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bookmarkStart w:id="13" w:name="Par436"/>
            <w:bookmarkEnd w:id="13"/>
            <w:r w:rsidRPr="009716F7">
              <w:rPr>
                <w:b/>
                <w:bCs/>
              </w:rPr>
              <w:t>Информация о российских организаторах торговли и (или) иностранных биржах, осуществивших допуск управляющего к участию в организованных торгах, проводимых российским организатором торговли (иностранной биржей) (при наличии), с указанием: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полного и сокращенного (при наличии) фирменного наименования, ОГРН, ИНН российских организаторов торговли;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наименования, TIN или его аналога (при наличии) иностранных бирж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pStyle w:val="ConsPlusNormal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16F7">
              <w:rPr>
                <w:rFonts w:asciiTheme="minorHAnsi" w:hAnsiTheme="minorHAnsi"/>
                <w:sz w:val="22"/>
                <w:szCs w:val="22"/>
              </w:rPr>
              <w:t>Дата раскрытия: 01.04.2024 г.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rFonts w:cs="Times New Roman"/>
              </w:rPr>
              <w:t>Информация отсутствует.</w:t>
            </w:r>
          </w:p>
        </w:tc>
      </w:tr>
      <w:tr w:rsidR="00E37B6A" w:rsidRPr="009716F7" w:rsidTr="00B61A24">
        <w:trPr>
          <w:gridAfter w:val="3"/>
          <w:wAfter w:w="22651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32</w:t>
            </w:r>
          </w:p>
        </w:tc>
      </w:tr>
      <w:tr w:rsidR="00CA2431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1" w:rsidRPr="009716F7" w:rsidRDefault="00CA2431" w:rsidP="00CA2431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32.1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1" w:rsidRPr="009716F7" w:rsidRDefault="00CA2431" w:rsidP="00CA2431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Условия осуществления депозитарной деятельности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1" w:rsidRPr="009716F7" w:rsidRDefault="00CA2431" w:rsidP="00CA2431">
            <w:pPr>
              <w:rPr>
                <w:bCs/>
              </w:rPr>
            </w:pPr>
            <w:r w:rsidRPr="009716F7">
              <w:rPr>
                <w:bCs/>
              </w:rPr>
              <w:t>Дата раскрытия: 01.04.2024</w:t>
            </w:r>
          </w:p>
          <w:p w:rsidR="00CA2431" w:rsidRPr="009716F7" w:rsidRDefault="004419E7" w:rsidP="00CA2431">
            <w:pPr>
              <w:rPr>
                <w:b/>
                <w:bCs/>
              </w:rPr>
            </w:pPr>
            <w:hyperlink r:id="rId36" w:history="1">
              <w:r w:rsidR="00CA2431" w:rsidRPr="009716F7">
                <w:rPr>
                  <w:rStyle w:val="a3"/>
                  <w:b/>
                  <w:bCs/>
                </w:rPr>
                <w:t>https://www.nipbank.ru/about/information/</w:t>
              </w:r>
            </w:hyperlink>
          </w:p>
          <w:p w:rsidR="00CA2431" w:rsidRPr="009716F7" w:rsidRDefault="00CA2431" w:rsidP="00CA2431">
            <w:pPr>
              <w:rPr>
                <w:b/>
                <w:bCs/>
              </w:rPr>
            </w:pPr>
            <w:r w:rsidRPr="009716F7">
              <w:rPr>
                <w:bCs/>
              </w:rPr>
              <w:t>в разделе Перечень обязательной информации, подлежащей раскрытию профессиональными участниками рынка ценных бумаг согласно Указанию банка России от 02.08.2023 № 6496-У</w:t>
            </w:r>
          </w:p>
        </w:tc>
      </w:tr>
      <w:tr w:rsidR="00CA2431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1" w:rsidRPr="009716F7" w:rsidRDefault="00CA2431" w:rsidP="00CA2431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32.2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1" w:rsidRPr="009716F7" w:rsidRDefault="00CA2431" w:rsidP="00CA2431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Образцы форм документов, заполняемых депонентами для представления в депозитарий в соответствии с условиями осуществления депозитарной деятельности (при наличии)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1" w:rsidRPr="009716F7" w:rsidRDefault="00CA2431" w:rsidP="00CA2431">
            <w:pPr>
              <w:rPr>
                <w:bCs/>
              </w:rPr>
            </w:pPr>
            <w:r w:rsidRPr="009716F7">
              <w:rPr>
                <w:bCs/>
              </w:rPr>
              <w:t>Дата раскрытия: 01.04.2024</w:t>
            </w:r>
          </w:p>
          <w:p w:rsidR="00CA2431" w:rsidRPr="009716F7" w:rsidRDefault="004419E7" w:rsidP="00CA2431">
            <w:pPr>
              <w:rPr>
                <w:b/>
                <w:bCs/>
              </w:rPr>
            </w:pPr>
            <w:hyperlink r:id="rId37" w:history="1">
              <w:r w:rsidR="00CA2431" w:rsidRPr="009716F7">
                <w:rPr>
                  <w:rStyle w:val="a3"/>
                  <w:b/>
                  <w:bCs/>
                </w:rPr>
                <w:t>https://www.nipbank.ru/about/information/</w:t>
              </w:r>
            </w:hyperlink>
          </w:p>
          <w:p w:rsidR="00CA2431" w:rsidRPr="009716F7" w:rsidRDefault="00CA2431" w:rsidP="00CA2431">
            <w:pPr>
              <w:rPr>
                <w:b/>
                <w:bCs/>
              </w:rPr>
            </w:pPr>
            <w:r w:rsidRPr="009716F7">
              <w:rPr>
                <w:bCs/>
              </w:rPr>
              <w:t>в разделе Перечень обязательной информации, подлежащей раскрытию профессиональными участниками рынка ценных бумаг согласно Указанию банка России от 02.08.2023 № 6496-У</w:t>
            </w:r>
          </w:p>
        </w:tc>
      </w:tr>
      <w:tr w:rsidR="00CA2431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1" w:rsidRPr="009716F7" w:rsidRDefault="00CA2431" w:rsidP="00CA2431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32.3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1" w:rsidRPr="009716F7" w:rsidRDefault="00CA2431" w:rsidP="00CA2431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Образцы форм документов, заполняемых депозитарием для представления депонентам в соответствии с условиями осуществления депозитарной деятельности (при наличии)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1" w:rsidRPr="009716F7" w:rsidRDefault="00CA2431" w:rsidP="00CA2431">
            <w:pPr>
              <w:rPr>
                <w:bCs/>
              </w:rPr>
            </w:pPr>
            <w:r w:rsidRPr="009716F7">
              <w:rPr>
                <w:bCs/>
              </w:rPr>
              <w:t>Дата раскрытия: 01.04.2024</w:t>
            </w:r>
          </w:p>
          <w:p w:rsidR="00CA2431" w:rsidRPr="009716F7" w:rsidRDefault="004419E7" w:rsidP="00CA2431">
            <w:pPr>
              <w:rPr>
                <w:b/>
                <w:bCs/>
              </w:rPr>
            </w:pPr>
            <w:hyperlink r:id="rId38" w:history="1">
              <w:r w:rsidR="00CA2431" w:rsidRPr="009716F7">
                <w:rPr>
                  <w:rStyle w:val="a3"/>
                  <w:b/>
                  <w:bCs/>
                </w:rPr>
                <w:t>https://www.nipbank.ru/about/information/</w:t>
              </w:r>
            </w:hyperlink>
          </w:p>
          <w:p w:rsidR="00CA2431" w:rsidRPr="009716F7" w:rsidRDefault="00CA2431" w:rsidP="00CA2431">
            <w:pPr>
              <w:rPr>
                <w:b/>
                <w:bCs/>
              </w:rPr>
            </w:pPr>
            <w:r w:rsidRPr="009716F7">
              <w:rPr>
                <w:bCs/>
              </w:rPr>
              <w:t>в разделе Перечень обязательной информации, подлежащей раскрытию профессиональными участниками рынка ценных бумаг согласно Указанию банка России от 02.08.2023 № 6496-У</w:t>
            </w:r>
          </w:p>
        </w:tc>
      </w:tr>
      <w:tr w:rsidR="00CA2431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1" w:rsidRPr="009716F7" w:rsidRDefault="00CA2431" w:rsidP="00CA2431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32.4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1" w:rsidRPr="009716F7" w:rsidRDefault="00CA2431" w:rsidP="00CA2431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Информация о номинальных держателях ценных бумаг, передавших депозитарию на бессрочное хранение учетные записи и документы в отношении ценных бумаг, с указанием:</w:t>
            </w:r>
          </w:p>
          <w:p w:rsidR="00CA2431" w:rsidRPr="009716F7" w:rsidRDefault="00CA2431" w:rsidP="00CA2431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полного и сокращенного (при наличии) фирменного наименования номинальных держателей ценных бумаг, передавших депозитарию на бессрочное хранение учетные записи и документы в отношении ценных бумаг;</w:t>
            </w:r>
          </w:p>
          <w:p w:rsidR="00CA2431" w:rsidRPr="009716F7" w:rsidRDefault="00CA2431" w:rsidP="00CA2431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даты приема депозитарием на бессрочное хранение учетных записей и документов в отношении ценных бумаг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1" w:rsidRPr="009716F7" w:rsidRDefault="00CA2431" w:rsidP="00CA2431">
            <w:pPr>
              <w:rPr>
                <w:bCs/>
              </w:rPr>
            </w:pPr>
            <w:r w:rsidRPr="009716F7">
              <w:rPr>
                <w:bCs/>
              </w:rPr>
              <w:t xml:space="preserve">Дата раскрытия: 01.04.2024 </w:t>
            </w:r>
          </w:p>
          <w:p w:rsidR="00CA2431" w:rsidRPr="009716F7" w:rsidRDefault="00CA2431" w:rsidP="006F2B01">
            <w:pPr>
              <w:rPr>
                <w:bCs/>
              </w:rPr>
            </w:pPr>
            <w:r w:rsidRPr="009716F7">
              <w:rPr>
                <w:bCs/>
              </w:rPr>
              <w:t>Депозитарий «</w:t>
            </w:r>
            <w:proofErr w:type="spellStart"/>
            <w:r w:rsidRPr="009716F7">
              <w:rPr>
                <w:bCs/>
              </w:rPr>
              <w:t>Нацинвестпромбанк</w:t>
            </w:r>
            <w:proofErr w:type="spellEnd"/>
            <w:r w:rsidRPr="009716F7">
              <w:rPr>
                <w:bCs/>
              </w:rPr>
              <w:t xml:space="preserve">» (АО) не принимал на бессрочное хранение учетные записи и документы в отношении ценных бумаг </w:t>
            </w:r>
            <w:r w:rsidR="006F2B01" w:rsidRPr="009716F7">
              <w:rPr>
                <w:bCs/>
              </w:rPr>
              <w:t xml:space="preserve"> номинальных</w:t>
            </w:r>
            <w:r w:rsidRPr="009716F7">
              <w:rPr>
                <w:bCs/>
              </w:rPr>
              <w:t xml:space="preserve"> держател</w:t>
            </w:r>
            <w:r w:rsidR="006F2B01" w:rsidRPr="009716F7">
              <w:rPr>
                <w:bCs/>
              </w:rPr>
              <w:t>ей</w:t>
            </w:r>
            <w:r w:rsidRPr="009716F7">
              <w:rPr>
                <w:bCs/>
              </w:rPr>
              <w:t xml:space="preserve"> ценных бумаг</w:t>
            </w:r>
            <w:r w:rsidR="006F2B01" w:rsidRPr="009716F7">
              <w:rPr>
                <w:bCs/>
              </w:rPr>
              <w:t>.</w:t>
            </w:r>
          </w:p>
        </w:tc>
      </w:tr>
      <w:tr w:rsidR="00CA2431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1" w:rsidRPr="009716F7" w:rsidRDefault="00CA2431" w:rsidP="00CA2431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32.5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1" w:rsidRPr="009716F7" w:rsidRDefault="00CA2431" w:rsidP="00CA2431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 xml:space="preserve">Информация об организациях, в отношении которых Банком России принято решение об аннулировании лицензии на осуществление депозитарной деятельности и которые передали депозитарию на бессрочное хранение учетные записи и документы в отношении иностранных финансовых инструментов, квалифицированных в качестве ценных бумаг в соответствии с </w:t>
            </w:r>
            <w:hyperlink r:id="rId39" w:history="1">
              <w:r w:rsidRPr="009716F7">
                <w:rPr>
                  <w:rStyle w:val="a3"/>
                  <w:b/>
                  <w:bCs/>
                </w:rPr>
                <w:t>подпунктом 2 пункта 1 статьи 51.1</w:t>
              </w:r>
            </w:hyperlink>
            <w:r w:rsidRPr="009716F7">
              <w:rPr>
                <w:b/>
                <w:bCs/>
              </w:rPr>
              <w:t xml:space="preserve"> Федерального закона "О рынке ценных бумаг" (далее - иностранные ценные бумаги), с указанием:</w:t>
            </w:r>
          </w:p>
          <w:p w:rsidR="00CA2431" w:rsidRPr="009716F7" w:rsidRDefault="00CA2431" w:rsidP="00CA2431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полного и сокращенного (при наличии) фирменного наименования организаций, передавших депозитарию на бессрочное хранение учетные записи и документы в отношении иностранных ценных бумаг;</w:t>
            </w:r>
          </w:p>
          <w:p w:rsidR="00CA2431" w:rsidRPr="009716F7" w:rsidRDefault="00CA2431" w:rsidP="00CA2431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даты приема депозитарием на бессрочное хранение учетных записей и документов в отношении иностранных ценных бумаг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31" w:rsidRPr="009716F7" w:rsidRDefault="00CA2431" w:rsidP="00CA2431">
            <w:pPr>
              <w:rPr>
                <w:bCs/>
              </w:rPr>
            </w:pPr>
            <w:r w:rsidRPr="009716F7">
              <w:rPr>
                <w:bCs/>
              </w:rPr>
              <w:t xml:space="preserve">Дата раскрытия: 01.04.2024 </w:t>
            </w:r>
          </w:p>
          <w:p w:rsidR="00CA2431" w:rsidRPr="009716F7" w:rsidRDefault="00CA2431" w:rsidP="00CA2431">
            <w:pPr>
              <w:rPr>
                <w:bCs/>
                <w:highlight w:val="red"/>
              </w:rPr>
            </w:pPr>
            <w:r w:rsidRPr="009716F7">
              <w:rPr>
                <w:bCs/>
              </w:rPr>
              <w:t>Депозитарий «</w:t>
            </w:r>
            <w:proofErr w:type="spellStart"/>
            <w:r w:rsidRPr="009716F7">
              <w:rPr>
                <w:bCs/>
              </w:rPr>
              <w:t>Нацинвестпромбанк</w:t>
            </w:r>
            <w:proofErr w:type="spellEnd"/>
            <w:r w:rsidRPr="009716F7">
              <w:rPr>
                <w:bCs/>
              </w:rPr>
              <w:t>» (АО) не принимал на бессрочное хранение учетные записи и документы в отношении иностранных ценных бумаг от первой организации, в отношении которой Банком России принято решение об аннулировании лицензии на осуществление депозитарной деятельности</w:t>
            </w:r>
          </w:p>
        </w:tc>
      </w:tr>
      <w:tr w:rsidR="00E37B6A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32.6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Информация об информационной системе (информационной системе, в которой осуществляется выпуск цифровых финансовых активов, инвестиционной платформе) с указанием: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наименования информационной системы (при его наличии);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полного и сокращенного (при наличии) фирменного наименования оператора информационной системы, в которой осуществляется выпуск цифровых финансовых активов, или полного и сокращенного (при наличии) фирменного наименования оператора инвестиционной платформы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C" w:rsidRPr="009716F7" w:rsidRDefault="00E5468C" w:rsidP="00E5468C">
            <w:pPr>
              <w:pStyle w:val="ConsPlusNormal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16F7">
              <w:rPr>
                <w:rFonts w:asciiTheme="minorHAnsi" w:hAnsiTheme="minorHAnsi"/>
                <w:sz w:val="22"/>
                <w:szCs w:val="22"/>
              </w:rPr>
              <w:t>Дата раскрытия: 01.04.2024 г.</w:t>
            </w:r>
          </w:p>
          <w:p w:rsidR="00E37B6A" w:rsidRPr="009716F7" w:rsidRDefault="00E5468C" w:rsidP="00E5468C">
            <w:pPr>
              <w:rPr>
                <w:b/>
                <w:bCs/>
              </w:rPr>
            </w:pPr>
            <w:r w:rsidRPr="009716F7">
              <w:rPr>
                <w:rFonts w:cs="Times New Roman"/>
              </w:rPr>
              <w:t>Информация отсутствует</w:t>
            </w:r>
            <w:r w:rsidRPr="009716F7">
              <w:rPr>
                <w:b/>
                <w:bCs/>
              </w:rPr>
              <w:t>.</w:t>
            </w:r>
          </w:p>
        </w:tc>
      </w:tr>
      <w:tr w:rsidR="00E37B6A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32.7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bookmarkStart w:id="14" w:name="Par494"/>
            <w:bookmarkEnd w:id="14"/>
            <w:r w:rsidRPr="009716F7">
              <w:rPr>
                <w:b/>
                <w:bCs/>
              </w:rPr>
              <w:t>Информация об организациях, в которых депозитарию открыты лицевые счета (счета депо) номинального держателя или счета лица, действующего в интересах других лиц, с указанием: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полного и сокращенного (при наличии) фирменного наименования, ОГРН, ИНН российских организаций, в которых депозитарию открыты лицевые счета (счета депо) номинального держателя или счета лица, действующего в интересах других лиц;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наименования, TIN или его аналога (при наличии) иностранных организаций, в которых депозитарию открыты лицевые счета (счета депо) номинального держателя или счета лица, действующего в интересах других лиц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3C" w:rsidRPr="009716F7" w:rsidRDefault="00526B3C" w:rsidP="00526B3C">
            <w:pPr>
              <w:pStyle w:val="ConsPlusNormal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16F7">
              <w:rPr>
                <w:rFonts w:asciiTheme="minorHAnsi" w:hAnsiTheme="minorHAnsi"/>
                <w:sz w:val="22"/>
                <w:szCs w:val="22"/>
              </w:rPr>
              <w:t>Дата раскрытия: 01.04.2024 г.</w:t>
            </w:r>
          </w:p>
          <w:p w:rsidR="00526B3C" w:rsidRPr="009716F7" w:rsidRDefault="00526B3C" w:rsidP="00526B3C">
            <w:pPr>
              <w:pStyle w:val="ConsPlusNormal"/>
              <w:numPr>
                <w:ilvl w:val="0"/>
                <w:numId w:val="4"/>
              </w:numPr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9716F7">
              <w:rPr>
                <w:rFonts w:asciiTheme="minorHAnsi" w:hAnsiTheme="minorHAnsi"/>
                <w:sz w:val="22"/>
                <w:szCs w:val="22"/>
              </w:rPr>
              <w:t xml:space="preserve">Акционерное общество «Регистраторское общество «СТАТУС», </w:t>
            </w:r>
            <w:r w:rsidRPr="009716F7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АО "Статус",</w:t>
            </w:r>
            <w:r w:rsidRPr="009716F7">
              <w:rPr>
                <w:rFonts w:asciiTheme="minorHAnsi" w:hAnsiTheme="minorHAnsi" w:cs="Arial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9716F7">
              <w:rPr>
                <w:rFonts w:asciiTheme="minorHAnsi" w:hAnsiTheme="minorHAnsi"/>
                <w:sz w:val="22"/>
                <w:szCs w:val="22"/>
              </w:rPr>
              <w:t xml:space="preserve">ИНН </w:t>
            </w:r>
            <w:r w:rsidRPr="009716F7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7707179242, ОГРН 1027700003924</w:t>
            </w:r>
          </w:p>
          <w:p w:rsidR="00526B3C" w:rsidRPr="009716F7" w:rsidRDefault="00526B3C" w:rsidP="00526B3C">
            <w:pPr>
              <w:pStyle w:val="ConsPlusNormal"/>
              <w:numPr>
                <w:ilvl w:val="0"/>
                <w:numId w:val="4"/>
              </w:numPr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9716F7">
              <w:rPr>
                <w:rFonts w:asciiTheme="minorHAnsi" w:hAnsiTheme="minorHAnsi"/>
                <w:sz w:val="22"/>
                <w:szCs w:val="22"/>
              </w:rPr>
              <w:t>Акционерное общество «Новый регистратор»,</w:t>
            </w:r>
            <w:r w:rsidRPr="009716F7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5F5F5"/>
              </w:rPr>
              <w:t xml:space="preserve"> АО «Новый регистратор», ИНН </w:t>
            </w:r>
            <w:r w:rsidRPr="009716F7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7719263354, ОГРН </w:t>
            </w:r>
            <w:r w:rsidRPr="009716F7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5F5F5"/>
              </w:rPr>
              <w:t>1037719000384</w:t>
            </w:r>
          </w:p>
          <w:p w:rsidR="00526B3C" w:rsidRPr="009716F7" w:rsidRDefault="00526B3C" w:rsidP="00526B3C">
            <w:pPr>
              <w:pStyle w:val="ConsPlusNormal"/>
              <w:numPr>
                <w:ilvl w:val="0"/>
                <w:numId w:val="4"/>
              </w:numPr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9716F7">
              <w:rPr>
                <w:rFonts w:asciiTheme="minorHAnsi" w:hAnsiTheme="minorHAnsi"/>
                <w:color w:val="242629"/>
                <w:sz w:val="22"/>
                <w:szCs w:val="22"/>
                <w:shd w:val="clear" w:color="auto" w:fill="FFFFFF"/>
              </w:rPr>
              <w:t>Небанковская кредитная организация акционерное общество "Национальный расчетный депозитарий"</w:t>
            </w:r>
            <w:r w:rsidRPr="009716F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9716F7">
              <w:rPr>
                <w:rFonts w:asciiTheme="minorHAnsi" w:hAnsiTheme="minorHAnsi"/>
                <w:color w:val="242629"/>
                <w:sz w:val="22"/>
                <w:szCs w:val="22"/>
                <w:shd w:val="clear" w:color="auto" w:fill="FFFFFF"/>
              </w:rPr>
              <w:t>НКО АО НРД, ИНН 7702165310, ОГРН 1027739132563</w:t>
            </w:r>
          </w:p>
          <w:p w:rsidR="00526B3C" w:rsidRPr="009716F7" w:rsidRDefault="00526B3C" w:rsidP="00526B3C">
            <w:pPr>
              <w:pStyle w:val="ConsPlusNormal"/>
              <w:numPr>
                <w:ilvl w:val="0"/>
                <w:numId w:val="4"/>
              </w:numPr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9716F7">
              <w:rPr>
                <w:rFonts w:asciiTheme="minorHAnsi" w:hAnsiTheme="minorHAnsi"/>
                <w:color w:val="242629"/>
                <w:sz w:val="22"/>
                <w:szCs w:val="22"/>
                <w:shd w:val="clear" w:color="auto" w:fill="FFFFFF"/>
              </w:rPr>
              <w:t>Банк ВТБ (публичное акционерное общество), Банк ВТБ (ПАО), ИНН 7702070139, ОГРН 1027739609391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</w:p>
        </w:tc>
      </w:tr>
      <w:tr w:rsidR="00E37B6A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32.8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Правила ведения реестра владельцев инвестиционных паев паевых инвестиционных фондов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04" w:rsidRPr="009716F7" w:rsidRDefault="004D4C04" w:rsidP="004D4C04">
            <w:pPr>
              <w:pStyle w:val="ConsPlusNormal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16F7">
              <w:rPr>
                <w:rFonts w:asciiTheme="minorHAnsi" w:hAnsiTheme="minorHAnsi"/>
                <w:sz w:val="22"/>
                <w:szCs w:val="22"/>
              </w:rPr>
              <w:t>Дата раскрытия: 01.04.2024 г.</w:t>
            </w:r>
          </w:p>
          <w:p w:rsidR="00E37B6A" w:rsidRPr="009716F7" w:rsidRDefault="004D4C04" w:rsidP="004D4C04">
            <w:pPr>
              <w:rPr>
                <w:b/>
                <w:bCs/>
              </w:rPr>
            </w:pPr>
            <w:r w:rsidRPr="009716F7">
              <w:rPr>
                <w:rFonts w:cs="Times New Roman"/>
              </w:rPr>
              <w:t>Информация отсутствует</w:t>
            </w:r>
            <w:r w:rsidRPr="009716F7">
              <w:rPr>
                <w:b/>
                <w:bCs/>
              </w:rPr>
              <w:t>.</w:t>
            </w:r>
          </w:p>
        </w:tc>
      </w:tr>
      <w:tr w:rsidR="00E37B6A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32.9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Образцы форм распоряжений, на основании которых осуществляется проведение операций в реестре владельцев инвестиционных паев паевых инвестиционных фондов в соответствии с правилами ведения реестра владельцев инвестиционных паев паевых инвестиционных фондов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04" w:rsidRPr="009716F7" w:rsidRDefault="004D4C04" w:rsidP="004D4C04">
            <w:pPr>
              <w:pStyle w:val="ConsPlusNormal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16F7">
              <w:rPr>
                <w:rFonts w:asciiTheme="minorHAnsi" w:hAnsiTheme="minorHAnsi"/>
                <w:sz w:val="22"/>
                <w:szCs w:val="22"/>
              </w:rPr>
              <w:t>Дата раскрытия: 01.04.2024 г.</w:t>
            </w:r>
          </w:p>
          <w:p w:rsidR="007A6DB7" w:rsidRPr="009716F7" w:rsidRDefault="004D4C04" w:rsidP="004D4C04">
            <w:pPr>
              <w:rPr>
                <w:b/>
                <w:bCs/>
              </w:rPr>
            </w:pPr>
            <w:r w:rsidRPr="009716F7">
              <w:rPr>
                <w:rFonts w:cs="Times New Roman"/>
              </w:rPr>
              <w:t>Информация отсутствует</w:t>
            </w:r>
            <w:r w:rsidR="007A6DB7" w:rsidRPr="009716F7">
              <w:rPr>
                <w:bCs/>
              </w:rPr>
              <w:t>.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</w:p>
        </w:tc>
      </w:tr>
      <w:tr w:rsidR="00E37B6A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32.10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bookmarkStart w:id="15" w:name="Par523"/>
            <w:bookmarkEnd w:id="15"/>
            <w:r w:rsidRPr="009716F7">
              <w:rPr>
                <w:b/>
                <w:bCs/>
              </w:rPr>
              <w:t>Информация о реестрах владельцев инвестиционных паев паевых инвестиционных фондов, ведение которых осуществляет специализированный депозитарий, с указанием по каждому реестру владельцев инвестиционных паев паевых инвестиционных фондов: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полного и сокращенного (при наличии) фирменного наименования, ОГРН и ИНН управляющей компании паевого инвестиционного фонда, с которой заключен договор на ведение реестра владельцев инвестиционных паев паевых инвестиционных фондов;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даты заключения договора на ведение реестра владельцев инвестиционных паев паевых инвестиционных фондов с управляющей компанией паевого инвестиционного фонда;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даты акта приема-передачи реестра владельцев инвестиционных паев паевых инвестиционных фондов (в случае прекращения договора на ведение реестра владельцев инвестиционных паев паевых инвестиционных фондов);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полного названия паевого инвестиционного фонда;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номера правил доверительного управления паевым инвестиционным фондом, присвоенного при внесении сведений об указанных правилах в реестр паевых инвестиционных фондов, и даты регистрации правил доверительного управления паевым инвестиционным фондом (даты внесения паевого инвестиционного фонда в реестр паевых инвестиционных фондов)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04" w:rsidRPr="009716F7" w:rsidRDefault="004D4C04" w:rsidP="004D4C04">
            <w:pPr>
              <w:pStyle w:val="ConsPlusNormal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16F7">
              <w:rPr>
                <w:rFonts w:asciiTheme="minorHAnsi" w:hAnsiTheme="minorHAnsi"/>
                <w:sz w:val="22"/>
                <w:szCs w:val="22"/>
              </w:rPr>
              <w:t>Дата раскрытия: 01.04.2024 г.</w:t>
            </w:r>
          </w:p>
          <w:p w:rsidR="00E37B6A" w:rsidRPr="009716F7" w:rsidRDefault="004D4C04" w:rsidP="004D4C04">
            <w:pPr>
              <w:rPr>
                <w:b/>
                <w:bCs/>
              </w:rPr>
            </w:pPr>
            <w:r w:rsidRPr="009716F7">
              <w:rPr>
                <w:rFonts w:cs="Times New Roman"/>
              </w:rPr>
              <w:t>Информация отсутствует</w:t>
            </w:r>
            <w:r w:rsidRPr="009716F7">
              <w:rPr>
                <w:b/>
                <w:bCs/>
              </w:rPr>
              <w:t>.</w:t>
            </w:r>
          </w:p>
        </w:tc>
      </w:tr>
      <w:tr w:rsidR="00E37B6A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32.11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 xml:space="preserve">Внутренний документ (правила) центрального депозитария по регистрации выпусков (дополнительных выпусков) эмиссионных ценных бумаг в соответствии с </w:t>
            </w:r>
            <w:hyperlink r:id="rId40" w:history="1">
              <w:r w:rsidRPr="009716F7">
                <w:rPr>
                  <w:rStyle w:val="a3"/>
                  <w:b/>
                  <w:bCs/>
                </w:rPr>
                <w:t>пунктом 1 статьи 20</w:t>
              </w:r>
            </w:hyperlink>
            <w:r w:rsidRPr="009716F7">
              <w:rPr>
                <w:b/>
                <w:bCs/>
              </w:rPr>
              <w:t xml:space="preserve"> Федерального закона "О рынке ценных бумаг" (при наличии)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04" w:rsidRPr="009716F7" w:rsidRDefault="004D4C04" w:rsidP="004D4C04">
            <w:pPr>
              <w:pStyle w:val="ConsPlusNormal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16F7">
              <w:rPr>
                <w:rFonts w:asciiTheme="minorHAnsi" w:hAnsiTheme="minorHAnsi"/>
                <w:sz w:val="22"/>
                <w:szCs w:val="22"/>
              </w:rPr>
              <w:t>Дата раскрытия: 01.04.2024 г.</w:t>
            </w:r>
          </w:p>
          <w:p w:rsidR="00E37B6A" w:rsidRPr="009716F7" w:rsidRDefault="004D4C04" w:rsidP="004D4C04">
            <w:pPr>
              <w:rPr>
                <w:b/>
                <w:bCs/>
              </w:rPr>
            </w:pPr>
            <w:r w:rsidRPr="009716F7">
              <w:rPr>
                <w:rFonts w:cs="Times New Roman"/>
              </w:rPr>
              <w:t>Информация отсутствует</w:t>
            </w:r>
            <w:r w:rsidRPr="009716F7">
              <w:rPr>
                <w:b/>
                <w:bCs/>
              </w:rPr>
              <w:t>.</w:t>
            </w:r>
          </w:p>
        </w:tc>
      </w:tr>
      <w:tr w:rsidR="00E37B6A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32.12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Информация о тарифах на оказываемые депозитарием услуги (тарифной политике депозитария)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04" w:rsidRPr="009716F7" w:rsidRDefault="004D4C04" w:rsidP="004D4C04">
            <w:pPr>
              <w:rPr>
                <w:bCs/>
              </w:rPr>
            </w:pPr>
            <w:r w:rsidRPr="009716F7">
              <w:rPr>
                <w:bCs/>
              </w:rPr>
              <w:t>Дата раскрытия: 01.04.2024</w:t>
            </w:r>
          </w:p>
          <w:p w:rsidR="004D4C04" w:rsidRPr="009716F7" w:rsidRDefault="004D4C04" w:rsidP="004D4C04">
            <w:pPr>
              <w:rPr>
                <w:bCs/>
              </w:rPr>
            </w:pPr>
            <w:r w:rsidRPr="009716F7">
              <w:rPr>
                <w:bCs/>
              </w:rPr>
              <w:t>Информация о тарифах на оказываемые депозитарием услуги размещена на сайте</w:t>
            </w:r>
          </w:p>
          <w:p w:rsidR="004D4C04" w:rsidRPr="009716F7" w:rsidRDefault="004419E7" w:rsidP="004D4C04">
            <w:pPr>
              <w:rPr>
                <w:b/>
                <w:bCs/>
              </w:rPr>
            </w:pPr>
            <w:hyperlink r:id="rId41" w:history="1">
              <w:r w:rsidR="004D4C04" w:rsidRPr="009716F7">
                <w:rPr>
                  <w:rStyle w:val="a3"/>
                  <w:b/>
                  <w:bCs/>
                </w:rPr>
                <w:t>https://www.nipbank.ru/about/information/</w:t>
              </w:r>
            </w:hyperlink>
          </w:p>
          <w:p w:rsidR="00E37B6A" w:rsidRPr="009716F7" w:rsidRDefault="004D4C04" w:rsidP="004D4C04">
            <w:pPr>
              <w:rPr>
                <w:b/>
                <w:bCs/>
              </w:rPr>
            </w:pPr>
            <w:r w:rsidRPr="009716F7">
              <w:rPr>
                <w:bCs/>
              </w:rPr>
              <w:t>в разделе Перечень обязательной информации, подлежащей раскрытию профессиональными участниками рынка ценных бумаг согласно Указанию банка России от 02.08.2023 № 6496-У, в  разделе Условия осуществления депозитарной деятельности.</w:t>
            </w:r>
          </w:p>
        </w:tc>
      </w:tr>
      <w:tr w:rsidR="00E37B6A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32.13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Информация о вознаграждении за оказываемые специализированным депозитарием услуги по ведению реестра владельцев инвестиционных паев паевых инвестиционных фондов (тарифная политика специализированного депозитария)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04" w:rsidRPr="009716F7" w:rsidRDefault="004D4C04" w:rsidP="004D4C04">
            <w:pPr>
              <w:pStyle w:val="ConsPlusNormal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16F7">
              <w:rPr>
                <w:rFonts w:asciiTheme="minorHAnsi" w:hAnsiTheme="minorHAnsi"/>
                <w:sz w:val="22"/>
                <w:szCs w:val="22"/>
              </w:rPr>
              <w:t>Дата раскрытия: 01.04.2024 г.</w:t>
            </w:r>
          </w:p>
          <w:p w:rsidR="00E37B6A" w:rsidRPr="009716F7" w:rsidRDefault="004D4C04" w:rsidP="004D4C04">
            <w:pPr>
              <w:rPr>
                <w:b/>
                <w:bCs/>
              </w:rPr>
            </w:pPr>
            <w:r w:rsidRPr="009716F7">
              <w:rPr>
                <w:rFonts w:cs="Times New Roman"/>
              </w:rPr>
              <w:t>Информация отсутствует</w:t>
            </w:r>
            <w:r w:rsidRPr="009716F7">
              <w:rPr>
                <w:b/>
                <w:bCs/>
              </w:rPr>
              <w:t>.</w:t>
            </w:r>
          </w:p>
        </w:tc>
      </w:tr>
      <w:tr w:rsidR="00E37B6A" w:rsidRPr="009716F7" w:rsidTr="00B61A24">
        <w:trPr>
          <w:gridAfter w:val="3"/>
          <w:wAfter w:w="22651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33</w:t>
            </w:r>
          </w:p>
        </w:tc>
      </w:tr>
      <w:tr w:rsidR="00E37B6A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33.1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bookmarkStart w:id="16" w:name="Par561"/>
            <w:bookmarkEnd w:id="16"/>
            <w:r w:rsidRPr="009716F7">
              <w:rPr>
                <w:b/>
                <w:bCs/>
              </w:rPr>
              <w:t>Информация о реестрах владельцев ценных бумаг, в том числе реестрах владельцев инвестиционных паев паевых инвестиционных фондов, ипотечных сертификатов участия, реестрах акций непубличного акционерного общества в виде цифровых финансовых активов (далее при совместном упоминании - Реестр), ведение которых осуществляет держатель реестра, с указанием по каждому Реестру: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полного и сокращенного (при наличии) фирменного наименования, ОГРН и ИНН эмитента (лица, обязанного по ценным бумагам), с которым заключен договор на ведение Реестра;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даты заключения договора на ведение Реестра;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даты акта приема-передачи Реестра (в случае прекращения договора на ведение Реестра);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полного названия паевого инвестиционного фонда, номера правил доверительного управления паевым инвестиционным фондом, присвоенного при внесении сведений об указанных правилах в реестр паевых инвестиционных фондов, и даты регистрации правил доверительного управления паевым инвестиционным фондом (даты внесения паевого инвестиционного фонда в реестр паевых инвестиционных фондов) (в случае ведения реестра владельцев инвестиционных паев паевых инвестиционных фондов);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номера и даты регистрации правил доверительного управления ипотечным покрытием (в случае ведения реестра владельцев ипотечных сертификатов участия)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04" w:rsidRPr="009716F7" w:rsidRDefault="004D4C04" w:rsidP="004D4C04">
            <w:pPr>
              <w:pStyle w:val="ConsPlusNormal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16F7">
              <w:rPr>
                <w:rFonts w:asciiTheme="minorHAnsi" w:hAnsiTheme="minorHAnsi"/>
                <w:sz w:val="22"/>
                <w:szCs w:val="22"/>
              </w:rPr>
              <w:t>Дата раскрытия: 01.04.2024 г.</w:t>
            </w:r>
          </w:p>
          <w:p w:rsidR="00E37B6A" w:rsidRPr="009716F7" w:rsidRDefault="004D4C04" w:rsidP="004D4C04">
            <w:pPr>
              <w:rPr>
                <w:b/>
                <w:bCs/>
              </w:rPr>
            </w:pPr>
            <w:r w:rsidRPr="009716F7">
              <w:rPr>
                <w:rFonts w:cs="Times New Roman"/>
              </w:rPr>
              <w:t>Информация отсутствует</w:t>
            </w:r>
            <w:r w:rsidRPr="009716F7">
              <w:rPr>
                <w:b/>
                <w:bCs/>
              </w:rPr>
              <w:t>.</w:t>
            </w:r>
          </w:p>
        </w:tc>
      </w:tr>
      <w:tr w:rsidR="00E37B6A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33.2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Информация об эмитентах (лицах, обязанных по ценным бумагам), Реестры которых переведены регистратором в режим хранения и (или) приняты регистратором на хранение, с указанием: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полного и сокращенного (при наличии) фирменного наименования, ИНН и ОГРН эмитента (лица, обязанного по ценным бумагам);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даты и основания перевода Реестра в режим хранения и (или) принятия Реестра на хранение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04" w:rsidRPr="009716F7" w:rsidRDefault="004D4C04" w:rsidP="004D4C04">
            <w:pPr>
              <w:pStyle w:val="ConsPlusNormal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16F7">
              <w:rPr>
                <w:rFonts w:asciiTheme="minorHAnsi" w:hAnsiTheme="minorHAnsi"/>
                <w:sz w:val="22"/>
                <w:szCs w:val="22"/>
              </w:rPr>
              <w:t>Дата раскрытия: 01.04.2024 г.</w:t>
            </w:r>
          </w:p>
          <w:p w:rsidR="00E37B6A" w:rsidRPr="009716F7" w:rsidRDefault="004D4C04" w:rsidP="004D4C04">
            <w:pPr>
              <w:rPr>
                <w:b/>
                <w:bCs/>
              </w:rPr>
            </w:pPr>
            <w:r w:rsidRPr="009716F7">
              <w:rPr>
                <w:rFonts w:cs="Times New Roman"/>
              </w:rPr>
              <w:t>Информация отсутствует</w:t>
            </w:r>
            <w:r w:rsidRPr="009716F7">
              <w:rPr>
                <w:b/>
                <w:bCs/>
              </w:rPr>
              <w:t>.</w:t>
            </w:r>
          </w:p>
        </w:tc>
      </w:tr>
      <w:tr w:rsidR="00E37B6A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33.3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bookmarkStart w:id="17" w:name="Par583"/>
            <w:bookmarkEnd w:id="17"/>
            <w:r w:rsidRPr="009716F7">
              <w:rPr>
                <w:b/>
                <w:bCs/>
              </w:rPr>
              <w:t>Информация о трансфер-агентах с указанием их полного и сокращенного (при наличии) фирменного наименования, ОГРН и ИНН, адреса трансфер-агента в пределах места нахождения трансфер-агента, указанного в ЕГРЮЛ, номера телефона, факса (при наличии факса) трансфер-агента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04" w:rsidRPr="009716F7" w:rsidRDefault="004D4C04" w:rsidP="004D4C04">
            <w:pPr>
              <w:pStyle w:val="ConsPlusNormal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16F7">
              <w:rPr>
                <w:rFonts w:asciiTheme="minorHAnsi" w:hAnsiTheme="minorHAnsi"/>
                <w:sz w:val="22"/>
                <w:szCs w:val="22"/>
              </w:rPr>
              <w:t>Дата раскрытия: 01.04.2024 г.</w:t>
            </w:r>
          </w:p>
          <w:p w:rsidR="00E37B6A" w:rsidRPr="009716F7" w:rsidRDefault="004D4C04" w:rsidP="004D4C04">
            <w:pPr>
              <w:rPr>
                <w:b/>
                <w:bCs/>
              </w:rPr>
            </w:pPr>
            <w:r w:rsidRPr="009716F7">
              <w:rPr>
                <w:rFonts w:cs="Times New Roman"/>
              </w:rPr>
              <w:t>Информация отсутствует</w:t>
            </w:r>
            <w:r w:rsidRPr="009716F7">
              <w:rPr>
                <w:b/>
                <w:bCs/>
              </w:rPr>
              <w:t>.</w:t>
            </w:r>
          </w:p>
        </w:tc>
      </w:tr>
      <w:tr w:rsidR="00E37B6A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33.4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bookmarkStart w:id="18" w:name="Par593"/>
            <w:bookmarkEnd w:id="18"/>
            <w:r w:rsidRPr="009716F7">
              <w:rPr>
                <w:b/>
                <w:bCs/>
              </w:rPr>
              <w:t xml:space="preserve">Информация об эмитентах (управляющих компаниях паевых инвестиционных фондов, управляющих ипотечным покрытием), осуществляющих по договору на ведение Реестра прием и передачу документов, предусмотренных </w:t>
            </w:r>
            <w:hyperlink r:id="rId42" w:history="1">
              <w:r w:rsidRPr="009716F7">
                <w:rPr>
                  <w:rStyle w:val="a3"/>
                  <w:b/>
                  <w:bCs/>
                </w:rPr>
                <w:t>пунктом 4 статьи 8.1</w:t>
              </w:r>
            </w:hyperlink>
            <w:r w:rsidRPr="009716F7">
              <w:rPr>
                <w:b/>
                <w:bCs/>
              </w:rPr>
              <w:t xml:space="preserve"> Федерального закона "О рынке ценных бумаг", с указанием полного и сокращенного (при наличии) фирменного наименования, ОГРН и ИНН таких эмитентов (управляющих компаний паевых инвестиционных фондов, управляющих ипотечным покрытием), их адреса в пределах их места нахождения, указанного в ЕГРЮЛ, номера их телефона и факса (при наличии факса)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04" w:rsidRPr="009716F7" w:rsidRDefault="004D4C04" w:rsidP="004D4C04">
            <w:pPr>
              <w:pStyle w:val="ConsPlusNormal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16F7">
              <w:rPr>
                <w:rFonts w:asciiTheme="minorHAnsi" w:hAnsiTheme="minorHAnsi"/>
                <w:sz w:val="22"/>
                <w:szCs w:val="22"/>
              </w:rPr>
              <w:t>Дата раскрытия: 01.04.2024 г.</w:t>
            </w:r>
          </w:p>
          <w:p w:rsidR="00E37B6A" w:rsidRPr="009716F7" w:rsidRDefault="004D4C04" w:rsidP="004D4C04">
            <w:pPr>
              <w:rPr>
                <w:b/>
                <w:bCs/>
              </w:rPr>
            </w:pPr>
            <w:r w:rsidRPr="009716F7">
              <w:rPr>
                <w:rFonts w:cs="Times New Roman"/>
              </w:rPr>
              <w:t>Информация отсутствует</w:t>
            </w:r>
            <w:r w:rsidRPr="009716F7">
              <w:rPr>
                <w:b/>
                <w:bCs/>
              </w:rPr>
              <w:t>.</w:t>
            </w:r>
          </w:p>
        </w:tc>
      </w:tr>
      <w:tr w:rsidR="00E37B6A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33.5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Правила ведения реестра владельцев эмиссионных ценных бумаг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04" w:rsidRPr="009716F7" w:rsidRDefault="004D4C04" w:rsidP="004D4C04">
            <w:pPr>
              <w:pStyle w:val="ConsPlusNormal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16F7">
              <w:rPr>
                <w:rFonts w:asciiTheme="minorHAnsi" w:hAnsiTheme="minorHAnsi"/>
                <w:sz w:val="22"/>
                <w:szCs w:val="22"/>
              </w:rPr>
              <w:t>Дата раскрытия: 01.04.2024 г.</w:t>
            </w:r>
          </w:p>
          <w:p w:rsidR="00E37B6A" w:rsidRPr="009716F7" w:rsidRDefault="004D4C04" w:rsidP="004D4C04">
            <w:pPr>
              <w:rPr>
                <w:b/>
                <w:bCs/>
              </w:rPr>
            </w:pPr>
            <w:r w:rsidRPr="009716F7">
              <w:rPr>
                <w:rFonts w:cs="Times New Roman"/>
              </w:rPr>
              <w:t>Информация отсутствует</w:t>
            </w:r>
            <w:r w:rsidRPr="009716F7">
              <w:rPr>
                <w:b/>
                <w:bCs/>
              </w:rPr>
              <w:t>.</w:t>
            </w:r>
          </w:p>
        </w:tc>
      </w:tr>
      <w:tr w:rsidR="00E37B6A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33.6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Правила ведения реестра владельцев инвестиционных паев паевых инвестиционных фондов, ипотечных сертификатов участия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04" w:rsidRPr="009716F7" w:rsidRDefault="004D4C04" w:rsidP="004D4C04">
            <w:pPr>
              <w:pStyle w:val="ConsPlusNormal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16F7">
              <w:rPr>
                <w:rFonts w:asciiTheme="minorHAnsi" w:hAnsiTheme="minorHAnsi"/>
                <w:sz w:val="22"/>
                <w:szCs w:val="22"/>
              </w:rPr>
              <w:t>Дата раскрытия: 01.04.2024 г.</w:t>
            </w:r>
          </w:p>
          <w:p w:rsidR="00E37B6A" w:rsidRPr="009716F7" w:rsidRDefault="004D4C04" w:rsidP="004D4C04">
            <w:pPr>
              <w:rPr>
                <w:b/>
                <w:bCs/>
              </w:rPr>
            </w:pPr>
            <w:r w:rsidRPr="009716F7">
              <w:rPr>
                <w:rFonts w:cs="Times New Roman"/>
              </w:rPr>
              <w:t>Информация отсутствует</w:t>
            </w:r>
            <w:r w:rsidRPr="009716F7">
              <w:rPr>
                <w:b/>
                <w:bCs/>
              </w:rPr>
              <w:t>.</w:t>
            </w:r>
          </w:p>
        </w:tc>
      </w:tr>
      <w:tr w:rsidR="00E37B6A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33.7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Информация о вознаграждении регистратора за составление списка лиц, осуществляющих права по ценным бумагам, а также о плате, взимаемой регистратором с зарегистрированных лиц за проведение операций по лицевым счетам и за предоставление информации из Реестра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04" w:rsidRPr="009716F7" w:rsidRDefault="004D4C04" w:rsidP="004D4C04">
            <w:pPr>
              <w:pStyle w:val="ConsPlusNormal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16F7">
              <w:rPr>
                <w:rFonts w:asciiTheme="minorHAnsi" w:hAnsiTheme="minorHAnsi"/>
                <w:sz w:val="22"/>
                <w:szCs w:val="22"/>
              </w:rPr>
              <w:t>Дата раскрытия: 01.04.2024 г.</w:t>
            </w:r>
          </w:p>
          <w:p w:rsidR="00E37B6A" w:rsidRPr="009716F7" w:rsidRDefault="004D4C04" w:rsidP="004D4C04">
            <w:pPr>
              <w:rPr>
                <w:b/>
                <w:bCs/>
              </w:rPr>
            </w:pPr>
            <w:r w:rsidRPr="009716F7">
              <w:rPr>
                <w:rFonts w:cs="Times New Roman"/>
              </w:rPr>
              <w:t>Информация отсутствует</w:t>
            </w:r>
            <w:r w:rsidRPr="009716F7">
              <w:rPr>
                <w:b/>
                <w:bCs/>
              </w:rPr>
              <w:t>.</w:t>
            </w:r>
          </w:p>
        </w:tc>
      </w:tr>
      <w:tr w:rsidR="00E37B6A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33.8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Образцы форм распоряжений, на основании которых регистратор проводит операции в реестре владельцев эмиссионных ценных бумаг в соответствии с правилами ведения реестра владельцев эмиссионных ценных бумаг (при наличии)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04" w:rsidRPr="009716F7" w:rsidRDefault="004D4C04" w:rsidP="004D4C04">
            <w:pPr>
              <w:pStyle w:val="ConsPlusNormal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16F7">
              <w:rPr>
                <w:rFonts w:asciiTheme="minorHAnsi" w:hAnsiTheme="minorHAnsi"/>
                <w:sz w:val="22"/>
                <w:szCs w:val="22"/>
              </w:rPr>
              <w:t>Дата раскрытия: 01.04.2024 г.</w:t>
            </w:r>
          </w:p>
          <w:p w:rsidR="00E37B6A" w:rsidRPr="009716F7" w:rsidRDefault="004D4C04" w:rsidP="004D4C04">
            <w:pPr>
              <w:rPr>
                <w:b/>
                <w:bCs/>
              </w:rPr>
            </w:pPr>
            <w:r w:rsidRPr="009716F7">
              <w:rPr>
                <w:rFonts w:cs="Times New Roman"/>
              </w:rPr>
              <w:t>Информация отсутствует</w:t>
            </w:r>
            <w:r w:rsidRPr="009716F7">
              <w:rPr>
                <w:b/>
                <w:bCs/>
              </w:rPr>
              <w:t>.</w:t>
            </w:r>
          </w:p>
        </w:tc>
      </w:tr>
      <w:tr w:rsidR="00E37B6A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33.9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Образцы форм распоряжений, на основании которых регистратор проводит операции в реестре владельцев инвестиционных паев паевых инвестиционных фондов, ипотечных сертификатов участия в соответствии с правилами ведения реестра владельцев эмиссионных ценных бумаг (при наличии)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04" w:rsidRPr="009716F7" w:rsidRDefault="004D4C04" w:rsidP="004D4C04">
            <w:pPr>
              <w:pStyle w:val="ConsPlusNormal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16F7">
              <w:rPr>
                <w:rFonts w:asciiTheme="minorHAnsi" w:hAnsiTheme="minorHAnsi"/>
                <w:sz w:val="22"/>
                <w:szCs w:val="22"/>
              </w:rPr>
              <w:t>Дата раскрытия: 01.04.2024 г.</w:t>
            </w:r>
          </w:p>
          <w:p w:rsidR="00E37B6A" w:rsidRPr="009716F7" w:rsidRDefault="004D4C04" w:rsidP="004D4C04">
            <w:pPr>
              <w:rPr>
                <w:b/>
                <w:bCs/>
              </w:rPr>
            </w:pPr>
            <w:r w:rsidRPr="009716F7">
              <w:rPr>
                <w:rFonts w:cs="Times New Roman"/>
              </w:rPr>
              <w:t>Информация отсутствует</w:t>
            </w:r>
            <w:r w:rsidRPr="009716F7">
              <w:rPr>
                <w:b/>
                <w:bCs/>
              </w:rPr>
              <w:t>.</w:t>
            </w:r>
          </w:p>
        </w:tc>
      </w:tr>
      <w:tr w:rsidR="00E37B6A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33.10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 xml:space="preserve">Сведения о несоответствии регистратора требованиям, установленным </w:t>
            </w:r>
            <w:hyperlink r:id="rId43" w:history="1">
              <w:r w:rsidRPr="009716F7">
                <w:rPr>
                  <w:rStyle w:val="a3"/>
                  <w:b/>
                  <w:bCs/>
                </w:rPr>
                <w:t>частью 1 статьи 2.1</w:t>
              </w:r>
            </w:hyperlink>
            <w:r w:rsidRPr="009716F7">
              <w:rPr>
                <w:b/>
                <w:bCs/>
              </w:rPr>
              <w:t xml:space="preserve"> Федерального закона от 21 июля 2014 года N 213-ФЗ, с указанием требований, которым регистратор не соответствует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04" w:rsidRPr="009716F7" w:rsidRDefault="004D4C04" w:rsidP="004D4C04">
            <w:pPr>
              <w:pStyle w:val="ConsPlusNormal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16F7">
              <w:rPr>
                <w:rFonts w:asciiTheme="minorHAnsi" w:hAnsiTheme="minorHAnsi"/>
                <w:sz w:val="22"/>
                <w:szCs w:val="22"/>
              </w:rPr>
              <w:t>Дата раскрытия: 01.04.2024 г.</w:t>
            </w:r>
          </w:p>
          <w:p w:rsidR="00E37B6A" w:rsidRPr="009716F7" w:rsidRDefault="004D4C04" w:rsidP="004D4C04">
            <w:pPr>
              <w:rPr>
                <w:b/>
                <w:bCs/>
              </w:rPr>
            </w:pPr>
            <w:r w:rsidRPr="009716F7">
              <w:rPr>
                <w:rFonts w:cs="Times New Roman"/>
              </w:rPr>
              <w:t>Информация отсутствует</w:t>
            </w:r>
            <w:r w:rsidRPr="009716F7">
              <w:rPr>
                <w:b/>
                <w:bCs/>
              </w:rPr>
              <w:t>.</w:t>
            </w:r>
          </w:p>
        </w:tc>
      </w:tr>
      <w:tr w:rsidR="00E37B6A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33.11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Информация о прекращении договора на ведение Реестра с указанием: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полного и сокращенного (при наличии) фирменного наименования, ОГРН и ИНН эмитента (лица, обязанного по ценным бумагам), с которым был заключен договор на ведение Реестра;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даты прекращения договора на ведение Реестра;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номера правил доверительного управления паевым инвестиционным фондом, присвоенного при внесении сведений об указанных правилах в реестр паевых инвестиционных фондов, и даты регистрации правил доверительного управления паевым инвестиционным фондом (даты внесения паевого инвестиционного фонда в реестр паевых инвестиционных фондов) (в случае ведения реестра владельцев инвестиционных паев паевых инвестиционных фондов);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номера и даты регистрации правил доверительного управления ипотечным покрытием (в случае ведения реестра владельцев ипотечных сертификатов участия)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04" w:rsidRPr="009716F7" w:rsidRDefault="004D4C04" w:rsidP="004D4C04">
            <w:pPr>
              <w:pStyle w:val="ConsPlusNormal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16F7">
              <w:rPr>
                <w:rFonts w:asciiTheme="minorHAnsi" w:hAnsiTheme="minorHAnsi"/>
                <w:sz w:val="22"/>
                <w:szCs w:val="22"/>
              </w:rPr>
              <w:t>Дата раскрытия: 01.04.2024 г.</w:t>
            </w:r>
          </w:p>
          <w:p w:rsidR="00E37B6A" w:rsidRPr="009716F7" w:rsidRDefault="004D4C04" w:rsidP="004D4C04">
            <w:pPr>
              <w:rPr>
                <w:b/>
                <w:bCs/>
              </w:rPr>
            </w:pPr>
            <w:r w:rsidRPr="009716F7">
              <w:rPr>
                <w:rFonts w:cs="Times New Roman"/>
              </w:rPr>
              <w:t>Информация отсутствует</w:t>
            </w:r>
            <w:r w:rsidRPr="009716F7">
              <w:rPr>
                <w:b/>
                <w:bCs/>
              </w:rPr>
              <w:t>.</w:t>
            </w:r>
          </w:p>
        </w:tc>
      </w:tr>
      <w:tr w:rsidR="00E37B6A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33.12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 xml:space="preserve">Внутренний документ (правила) регистратора по регистрации выпусков (дополнительных выпусков) эмиссионных ценных бумаг в соответствии с </w:t>
            </w:r>
            <w:hyperlink r:id="rId44" w:history="1">
              <w:r w:rsidRPr="009716F7">
                <w:rPr>
                  <w:rStyle w:val="a3"/>
                  <w:b/>
                  <w:bCs/>
                </w:rPr>
                <w:t>пунктом 1 статьи 20</w:t>
              </w:r>
            </w:hyperlink>
            <w:r w:rsidRPr="009716F7">
              <w:rPr>
                <w:b/>
                <w:bCs/>
              </w:rPr>
              <w:t xml:space="preserve"> Федерального закона "О рынке ценных бумаг" (при наличии)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04" w:rsidRPr="009716F7" w:rsidRDefault="004D4C04" w:rsidP="004D4C04">
            <w:pPr>
              <w:pStyle w:val="ConsPlusNormal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16F7">
              <w:rPr>
                <w:rFonts w:asciiTheme="minorHAnsi" w:hAnsiTheme="minorHAnsi"/>
                <w:sz w:val="22"/>
                <w:szCs w:val="22"/>
              </w:rPr>
              <w:t>Дата раскрытия: 01.04.2024 г.</w:t>
            </w:r>
          </w:p>
          <w:p w:rsidR="00E37B6A" w:rsidRPr="009716F7" w:rsidRDefault="004D4C04" w:rsidP="004D4C04">
            <w:pPr>
              <w:rPr>
                <w:b/>
                <w:bCs/>
              </w:rPr>
            </w:pPr>
            <w:r w:rsidRPr="009716F7">
              <w:rPr>
                <w:rFonts w:cs="Times New Roman"/>
              </w:rPr>
              <w:t>Информация отсутствует</w:t>
            </w:r>
            <w:r w:rsidRPr="009716F7">
              <w:rPr>
                <w:b/>
                <w:bCs/>
              </w:rPr>
              <w:t>.</w:t>
            </w:r>
          </w:p>
        </w:tc>
      </w:tr>
      <w:tr w:rsidR="00E37B6A" w:rsidRPr="009716F7" w:rsidTr="00B61A24">
        <w:trPr>
          <w:gridAfter w:val="3"/>
          <w:wAfter w:w="22651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34</w:t>
            </w:r>
          </w:p>
        </w:tc>
      </w:tr>
      <w:tr w:rsidR="00E37B6A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34.1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Информация о судебных спорах, в которых инвестиционный советник выступает в качестве ответчика, по искам, связанным с осуществлением инвестиционным советником деятельности по инвестиционному консультированию с использованием программ для электронных вычислительных машин, посредством которых инвестиционным советником осуществлялось (осуществляется) предоставление индивидуальных инвестиционных рекомендаций (далее - программа) (при наличии), с указанием: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наименования суда, рассматривающего спор;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номера дела;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даты определения о принятии искового заявления (апелляционной жалобы, кассационной жалобы, заявления о пересмотре судебного акта по новым или вновь открывшимся обстоятельствам) к производству суда, о передаче надзорной жалобы, представления вместе с делом для рассмотрения в судебном заседании Президиума Верховного Суда Российской Федерации;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даты судебного акта, которым заканчивается производство по делу в суде;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размера искового требования.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 xml:space="preserve">Информация раскрывается в части, не раскрытой по </w:t>
            </w:r>
            <w:hyperlink w:anchor="Par286" w:history="1">
              <w:r w:rsidRPr="009716F7">
                <w:rPr>
                  <w:rStyle w:val="a3"/>
                  <w:b/>
                  <w:bCs/>
                </w:rPr>
                <w:t>строке 26</w:t>
              </w:r>
            </w:hyperlink>
            <w:r w:rsidRPr="009716F7">
              <w:rPr>
                <w:b/>
                <w:bCs/>
              </w:rPr>
              <w:t xml:space="preserve"> настоящего приложения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04" w:rsidRPr="009716F7" w:rsidRDefault="004D4C04" w:rsidP="004D4C04">
            <w:pPr>
              <w:pStyle w:val="ConsPlusNormal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16F7">
              <w:rPr>
                <w:rFonts w:asciiTheme="minorHAnsi" w:hAnsiTheme="minorHAnsi"/>
                <w:sz w:val="22"/>
                <w:szCs w:val="22"/>
              </w:rPr>
              <w:t>Дата раскрытия: 01.04.2024 г.</w:t>
            </w:r>
          </w:p>
          <w:p w:rsidR="00E37B6A" w:rsidRPr="009716F7" w:rsidRDefault="004D4C04" w:rsidP="004D4C04">
            <w:pPr>
              <w:rPr>
                <w:b/>
                <w:bCs/>
              </w:rPr>
            </w:pPr>
            <w:r w:rsidRPr="009716F7">
              <w:rPr>
                <w:rFonts w:cs="Times New Roman"/>
              </w:rPr>
              <w:t>Информация отсутствует</w:t>
            </w:r>
            <w:r w:rsidRPr="009716F7">
              <w:rPr>
                <w:b/>
                <w:bCs/>
              </w:rPr>
              <w:t>.</w:t>
            </w:r>
          </w:p>
        </w:tc>
      </w:tr>
      <w:tr w:rsidR="00E37B6A" w:rsidRPr="009716F7" w:rsidTr="002630D8">
        <w:trPr>
          <w:gridAfter w:val="1"/>
          <w:wAfter w:w="8345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bookmarkStart w:id="19" w:name="Par675"/>
            <w:bookmarkEnd w:id="19"/>
            <w:r w:rsidRPr="009716F7">
              <w:rPr>
                <w:b/>
                <w:bCs/>
              </w:rPr>
              <w:t>34.2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Информация об используемых инвестиционным советником в своей деятельности по инвестиционному консультированию программах с указанием: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наименования программы;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наличия аккредитации программы;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даты аккредитации программы;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полного и сокращенного (при наличии) наименования и адреса сайта в сети "Интернет" организации, осуществившей аккредитацию;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описания рисков, связанных с использованием программы, или ссылки на страницу сайта в сети "Интернет", содержащую описание указанных рисков;</w:t>
            </w:r>
          </w:p>
          <w:p w:rsidR="00E37B6A" w:rsidRPr="009716F7" w:rsidRDefault="00E37B6A" w:rsidP="00E37B6A">
            <w:pPr>
              <w:rPr>
                <w:b/>
                <w:bCs/>
              </w:rPr>
            </w:pPr>
            <w:r w:rsidRPr="009716F7">
              <w:rPr>
                <w:b/>
                <w:bCs/>
              </w:rPr>
              <w:t>информации о вознаграждении инвестиционного советника, связанном с использованием программы (в случае взимания указанного вознаграждения)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04" w:rsidRPr="009716F7" w:rsidRDefault="004D4C04" w:rsidP="004D4C04">
            <w:pPr>
              <w:pStyle w:val="ConsPlusNormal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16F7">
              <w:rPr>
                <w:rFonts w:asciiTheme="minorHAnsi" w:hAnsiTheme="minorHAnsi"/>
                <w:sz w:val="22"/>
                <w:szCs w:val="22"/>
              </w:rPr>
              <w:t>Дата раскрытия: 01.04.2024 г.</w:t>
            </w:r>
          </w:p>
          <w:p w:rsidR="00E37B6A" w:rsidRPr="009716F7" w:rsidRDefault="004D4C04" w:rsidP="004D4C04">
            <w:pPr>
              <w:rPr>
                <w:b/>
                <w:bCs/>
              </w:rPr>
            </w:pPr>
            <w:r w:rsidRPr="009716F7">
              <w:rPr>
                <w:rFonts w:cs="Times New Roman"/>
              </w:rPr>
              <w:t>Информация отсутствует</w:t>
            </w:r>
            <w:r w:rsidRPr="009716F7">
              <w:rPr>
                <w:b/>
                <w:bCs/>
              </w:rPr>
              <w:t>.</w:t>
            </w:r>
          </w:p>
        </w:tc>
      </w:tr>
    </w:tbl>
    <w:p w:rsidR="00B95B13" w:rsidRPr="009716F7" w:rsidRDefault="00B95B13" w:rsidP="00B95B13">
      <w:pPr>
        <w:rPr>
          <w:b/>
          <w:bCs/>
        </w:rPr>
      </w:pPr>
    </w:p>
    <w:p w:rsidR="00C114BF" w:rsidRPr="00C114BF" w:rsidRDefault="00C114BF" w:rsidP="00C114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114BF">
        <w:rPr>
          <w:rFonts w:ascii="Times New Roman" w:eastAsia="Times New Roman" w:hAnsi="Times New Roman" w:cs="Times New Roman"/>
          <w:b/>
          <w:bCs/>
          <w:lang w:eastAsia="ru-RU"/>
        </w:rPr>
        <w:t>* вся указанная информация актуальна на момент опубликования на официальном сайте «</w:t>
      </w:r>
      <w:proofErr w:type="spellStart"/>
      <w:r w:rsidRPr="00C114BF">
        <w:rPr>
          <w:rFonts w:ascii="Times New Roman" w:eastAsia="Times New Roman" w:hAnsi="Times New Roman" w:cs="Times New Roman"/>
          <w:b/>
          <w:bCs/>
          <w:lang w:eastAsia="ru-RU"/>
        </w:rPr>
        <w:t>Национвестпромбанк</w:t>
      </w:r>
      <w:proofErr w:type="spellEnd"/>
      <w:r w:rsidRPr="00C114BF">
        <w:rPr>
          <w:rFonts w:ascii="Times New Roman" w:eastAsia="Times New Roman" w:hAnsi="Times New Roman" w:cs="Times New Roman"/>
          <w:b/>
          <w:bCs/>
          <w:lang w:eastAsia="ru-RU"/>
        </w:rPr>
        <w:t>» АО и по настоящее время; обновление информации происходит по мере вносимых в работу Банка изменений.</w:t>
      </w:r>
    </w:p>
    <w:p w:rsidR="00C84744" w:rsidRPr="009716F7" w:rsidRDefault="00C84744"/>
    <w:sectPr w:rsidR="00C84744" w:rsidRPr="009716F7" w:rsidSect="00F33B72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6838" w:h="11905" w:orient="landscape"/>
      <w:pgMar w:top="851" w:right="1134" w:bottom="85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B72" w:rsidRDefault="00F33B72" w:rsidP="00F33B72">
      <w:pPr>
        <w:spacing w:after="0" w:line="240" w:lineRule="auto"/>
      </w:pPr>
      <w:r>
        <w:separator/>
      </w:r>
    </w:p>
  </w:endnote>
  <w:endnote w:type="continuationSeparator" w:id="0">
    <w:p w:rsidR="00F33B72" w:rsidRDefault="00F33B72" w:rsidP="00F3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6C6" w:rsidRDefault="007B26C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6C6" w:rsidRDefault="007B26C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6C6" w:rsidRDefault="007B26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B72" w:rsidRDefault="00F33B72" w:rsidP="00F33B72">
      <w:pPr>
        <w:spacing w:after="0" w:line="240" w:lineRule="auto"/>
      </w:pPr>
      <w:r>
        <w:separator/>
      </w:r>
    </w:p>
  </w:footnote>
  <w:footnote w:type="continuationSeparator" w:id="0">
    <w:p w:rsidR="00F33B72" w:rsidRDefault="00F33B72" w:rsidP="00F33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6C6" w:rsidRDefault="007B26C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B72" w:rsidRPr="00F33B72" w:rsidRDefault="00F33B72" w:rsidP="00F33B72">
    <w:pPr>
      <w:widowControl w:val="0"/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lang w:eastAsia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6C6" w:rsidRDefault="007B26C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3721A"/>
    <w:multiLevelType w:val="multilevel"/>
    <w:tmpl w:val="4826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8D539F"/>
    <w:multiLevelType w:val="hybridMultilevel"/>
    <w:tmpl w:val="AE2C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A3B99"/>
    <w:multiLevelType w:val="multilevel"/>
    <w:tmpl w:val="2696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157EAC"/>
    <w:multiLevelType w:val="multilevel"/>
    <w:tmpl w:val="E12A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13"/>
    <w:rsid w:val="000C007A"/>
    <w:rsid w:val="0010619E"/>
    <w:rsid w:val="00112C65"/>
    <w:rsid w:val="00165F7A"/>
    <w:rsid w:val="001A3A40"/>
    <w:rsid w:val="001E0CF7"/>
    <w:rsid w:val="001E6DE8"/>
    <w:rsid w:val="00210D1C"/>
    <w:rsid w:val="00213C20"/>
    <w:rsid w:val="00217D37"/>
    <w:rsid w:val="0024105E"/>
    <w:rsid w:val="002630D8"/>
    <w:rsid w:val="0029744D"/>
    <w:rsid w:val="002A5BC4"/>
    <w:rsid w:val="002B4C3C"/>
    <w:rsid w:val="002D3479"/>
    <w:rsid w:val="002E2337"/>
    <w:rsid w:val="00301EE5"/>
    <w:rsid w:val="0035393E"/>
    <w:rsid w:val="003568F7"/>
    <w:rsid w:val="003C63C8"/>
    <w:rsid w:val="003E04F8"/>
    <w:rsid w:val="004419E7"/>
    <w:rsid w:val="00442DD6"/>
    <w:rsid w:val="00445D4E"/>
    <w:rsid w:val="00451CED"/>
    <w:rsid w:val="004550DC"/>
    <w:rsid w:val="00464AA2"/>
    <w:rsid w:val="00481D84"/>
    <w:rsid w:val="00482308"/>
    <w:rsid w:val="004A2935"/>
    <w:rsid w:val="004D4C04"/>
    <w:rsid w:val="00516EDC"/>
    <w:rsid w:val="00526B3C"/>
    <w:rsid w:val="005828BC"/>
    <w:rsid w:val="00600089"/>
    <w:rsid w:val="00600CA5"/>
    <w:rsid w:val="00615CD9"/>
    <w:rsid w:val="00666BF8"/>
    <w:rsid w:val="006B2D6A"/>
    <w:rsid w:val="006C547D"/>
    <w:rsid w:val="006D2B34"/>
    <w:rsid w:val="006F2B01"/>
    <w:rsid w:val="006F5B14"/>
    <w:rsid w:val="007567E8"/>
    <w:rsid w:val="007A141D"/>
    <w:rsid w:val="007A6DB7"/>
    <w:rsid w:val="007B26C6"/>
    <w:rsid w:val="007D6C61"/>
    <w:rsid w:val="007F3E6A"/>
    <w:rsid w:val="00867CA0"/>
    <w:rsid w:val="00877D2D"/>
    <w:rsid w:val="008913E1"/>
    <w:rsid w:val="008942A0"/>
    <w:rsid w:val="0092262C"/>
    <w:rsid w:val="0095014D"/>
    <w:rsid w:val="009716F7"/>
    <w:rsid w:val="00977E77"/>
    <w:rsid w:val="009B7A56"/>
    <w:rsid w:val="009F408A"/>
    <w:rsid w:val="00A43FA6"/>
    <w:rsid w:val="00A91D1D"/>
    <w:rsid w:val="00AA6010"/>
    <w:rsid w:val="00AB61D6"/>
    <w:rsid w:val="00AB622E"/>
    <w:rsid w:val="00B014D1"/>
    <w:rsid w:val="00B37BC1"/>
    <w:rsid w:val="00B61A24"/>
    <w:rsid w:val="00B95B13"/>
    <w:rsid w:val="00BF4F2D"/>
    <w:rsid w:val="00C105D8"/>
    <w:rsid w:val="00C114BF"/>
    <w:rsid w:val="00C84744"/>
    <w:rsid w:val="00CA2431"/>
    <w:rsid w:val="00CC6877"/>
    <w:rsid w:val="00CF67CE"/>
    <w:rsid w:val="00D11309"/>
    <w:rsid w:val="00D7629D"/>
    <w:rsid w:val="00DA0CFC"/>
    <w:rsid w:val="00DA1CB0"/>
    <w:rsid w:val="00DC4D5D"/>
    <w:rsid w:val="00E14D0B"/>
    <w:rsid w:val="00E37B6A"/>
    <w:rsid w:val="00E5468C"/>
    <w:rsid w:val="00ED5264"/>
    <w:rsid w:val="00F0309E"/>
    <w:rsid w:val="00F33B72"/>
    <w:rsid w:val="00F46AB6"/>
    <w:rsid w:val="00F46DAA"/>
    <w:rsid w:val="00FB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648EE818-3B37-4508-9924-09C8C39A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B13"/>
    <w:rPr>
      <w:color w:val="0563C1" w:themeColor="hyperlink"/>
      <w:u w:val="single"/>
    </w:rPr>
  </w:style>
  <w:style w:type="paragraph" w:styleId="HTML">
    <w:name w:val="HTML Preformatted"/>
    <w:basedOn w:val="a"/>
    <w:link w:val="HTML0"/>
    <w:rsid w:val="002974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9744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qFormat/>
    <w:rsid w:val="0029744D"/>
    <w:rPr>
      <w:b/>
      <w:bCs/>
    </w:rPr>
  </w:style>
  <w:style w:type="paragraph" w:customStyle="1" w:styleId="ConsPlusNormal">
    <w:name w:val="ConsPlusNormal"/>
    <w:rsid w:val="00BF4F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3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3B72"/>
  </w:style>
  <w:style w:type="paragraph" w:styleId="a7">
    <w:name w:val="footer"/>
    <w:basedOn w:val="a"/>
    <w:link w:val="a8"/>
    <w:uiPriority w:val="99"/>
    <w:unhideWhenUsed/>
    <w:rsid w:val="00F3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3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1839&amp;dst=100050" TargetMode="External"/><Relationship Id="rId18" Type="http://schemas.openxmlformats.org/officeDocument/2006/relationships/hyperlink" Target="https://login.consultant.ru/link/?req=doc&amp;base=LAW&amp;n=475252&amp;dst=898" TargetMode="External"/><Relationship Id="rId26" Type="http://schemas.openxmlformats.org/officeDocument/2006/relationships/hyperlink" Target="https://login.consultant.ru/link/?req=doc&amp;base=LAW&amp;n=471732" TargetMode="External"/><Relationship Id="rId39" Type="http://schemas.openxmlformats.org/officeDocument/2006/relationships/hyperlink" Target="https://login.consultant.ru/link/?req=doc&amp;base=LAW&amp;n=471839&amp;dst=112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30071&amp;dst=21" TargetMode="External"/><Relationship Id="rId34" Type="http://schemas.openxmlformats.org/officeDocument/2006/relationships/hyperlink" Target="https://login.consultant.ru/link/?req=doc&amp;base=LAW&amp;n=380798&amp;dst=170" TargetMode="External"/><Relationship Id="rId42" Type="http://schemas.openxmlformats.org/officeDocument/2006/relationships/hyperlink" Target="https://login.consultant.ru/link/?req=doc&amp;base=LAW&amp;n=471839&amp;dst=670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1839&amp;dst=100689" TargetMode="External"/><Relationship Id="rId17" Type="http://schemas.openxmlformats.org/officeDocument/2006/relationships/hyperlink" Target="https://login.consultant.ru/link/?req=doc&amp;base=LAW&amp;n=475252&amp;dst=898" TargetMode="External"/><Relationship Id="rId25" Type="http://schemas.openxmlformats.org/officeDocument/2006/relationships/hyperlink" Target="https://login.consultant.ru/link/?req=doc&amp;base=LAW&amp;n=466359&amp;dst=107490" TargetMode="External"/><Relationship Id="rId33" Type="http://schemas.openxmlformats.org/officeDocument/2006/relationships/hyperlink" Target="https://login.consultant.ru/link/?req=doc&amp;base=LAW&amp;n=380798&amp;dst=169" TargetMode="External"/><Relationship Id="rId38" Type="http://schemas.openxmlformats.org/officeDocument/2006/relationships/hyperlink" Target="https://www.nipbank.ru/about/information/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1839&amp;dst=2923" TargetMode="External"/><Relationship Id="rId20" Type="http://schemas.openxmlformats.org/officeDocument/2006/relationships/hyperlink" Target="https://login.consultant.ru/link/?req=doc&amp;base=LAW&amp;n=330071&amp;dst=100019" TargetMode="External"/><Relationship Id="rId29" Type="http://schemas.openxmlformats.org/officeDocument/2006/relationships/hyperlink" Target="https://login.consultant.ru/link/?req=doc&amp;base=LAW&amp;n=463320&amp;dst=100048" TargetMode="External"/><Relationship Id="rId41" Type="http://schemas.openxmlformats.org/officeDocument/2006/relationships/hyperlink" Target="https://www.nipbank.ru/about/informat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pbank.ru/about/information/" TargetMode="External"/><Relationship Id="rId24" Type="http://schemas.openxmlformats.org/officeDocument/2006/relationships/hyperlink" Target="https://login.consultant.ru/link/?req=doc&amp;base=LAW&amp;n=475252&amp;dst=908" TargetMode="External"/><Relationship Id="rId32" Type="http://schemas.openxmlformats.org/officeDocument/2006/relationships/hyperlink" Target="https://login.consultant.ru/link/?req=doc&amp;base=LAW&amp;n=380798&amp;dst=172" TargetMode="External"/><Relationship Id="rId37" Type="http://schemas.openxmlformats.org/officeDocument/2006/relationships/hyperlink" Target="https://www.nipbank.ru/about/information/" TargetMode="External"/><Relationship Id="rId40" Type="http://schemas.openxmlformats.org/officeDocument/2006/relationships/hyperlink" Target="https://login.consultant.ru/link/?req=doc&amp;base=LAW&amp;n=471839&amp;dst=2374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1839&amp;dst=100086" TargetMode="External"/><Relationship Id="rId23" Type="http://schemas.openxmlformats.org/officeDocument/2006/relationships/hyperlink" Target="https://login.consultant.ru/link/?req=doc&amp;base=LAW&amp;n=471732" TargetMode="External"/><Relationship Id="rId28" Type="http://schemas.openxmlformats.org/officeDocument/2006/relationships/hyperlink" Target="https://login.consultant.ru/link/?req=doc&amp;base=LAW&amp;n=463320&amp;dst=100007" TargetMode="External"/><Relationship Id="rId36" Type="http://schemas.openxmlformats.org/officeDocument/2006/relationships/hyperlink" Target="https://www.nipbank.ru/about/information/" TargetMode="External"/><Relationship Id="rId49" Type="http://schemas.openxmlformats.org/officeDocument/2006/relationships/header" Target="header3.xml"/><Relationship Id="rId10" Type="http://schemas.openxmlformats.org/officeDocument/2006/relationships/hyperlink" Target="http://naufor.ru/tree.asp?n=16042" TargetMode="External"/><Relationship Id="rId19" Type="http://schemas.openxmlformats.org/officeDocument/2006/relationships/hyperlink" Target="https://login.consultant.ru/link/?req=doc&amp;base=LAW&amp;n=330071&amp;dst=100019" TargetMode="External"/><Relationship Id="rId31" Type="http://schemas.openxmlformats.org/officeDocument/2006/relationships/hyperlink" Target="https://login.consultant.ru/link/?req=doc&amp;base=LAW&amp;n=380798&amp;dst=170" TargetMode="External"/><Relationship Id="rId44" Type="http://schemas.openxmlformats.org/officeDocument/2006/relationships/hyperlink" Target="https://login.consultant.ru/link/?req=doc&amp;base=LAW&amp;n=471839&amp;dst=2374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nipbank.ru" TargetMode="External"/><Relationship Id="rId14" Type="http://schemas.openxmlformats.org/officeDocument/2006/relationships/hyperlink" Target="https://login.consultant.ru/link/?req=doc&amp;base=LAW&amp;n=471839&amp;dst=2258" TargetMode="External"/><Relationship Id="rId22" Type="http://schemas.openxmlformats.org/officeDocument/2006/relationships/hyperlink" Target="https://login.consultant.ru/link/?req=doc&amp;base=LAW&amp;n=466359&amp;dst=105443" TargetMode="External"/><Relationship Id="rId27" Type="http://schemas.openxmlformats.org/officeDocument/2006/relationships/hyperlink" Target="https://login.consultant.ru/link/?req=doc&amp;base=LAW&amp;n=475252&amp;dst=908" TargetMode="External"/><Relationship Id="rId30" Type="http://schemas.openxmlformats.org/officeDocument/2006/relationships/hyperlink" Target="https://login.consultant.ru/link/?req=doc&amp;base=LAW&amp;n=380798&amp;dst=169" TargetMode="External"/><Relationship Id="rId35" Type="http://schemas.openxmlformats.org/officeDocument/2006/relationships/hyperlink" Target="https://login.consultant.ru/link/?req=doc&amp;base=LAW&amp;n=380798&amp;dst=172" TargetMode="External"/><Relationship Id="rId43" Type="http://schemas.openxmlformats.org/officeDocument/2006/relationships/hyperlink" Target="https://login.consultant.ru/link/?req=doc&amp;base=LAW&amp;n=341895&amp;dst=9" TargetMode="External"/><Relationship Id="rId48" Type="http://schemas.openxmlformats.org/officeDocument/2006/relationships/footer" Target="footer2.xml"/><Relationship Id="rId8" Type="http://schemas.openxmlformats.org/officeDocument/2006/relationships/hyperlink" Target="https://www.nipbank.ru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FBA6-73CE-4A86-8FDC-62982406F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7294</Words>
  <Characters>41577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Екатерина Сергеевна</dc:creator>
  <cp:keywords/>
  <dc:description/>
  <cp:lastModifiedBy>Андреева Екатерина Сергеевна</cp:lastModifiedBy>
  <cp:revision>8</cp:revision>
  <dcterms:created xsi:type="dcterms:W3CDTF">2024-05-21T11:39:00Z</dcterms:created>
  <dcterms:modified xsi:type="dcterms:W3CDTF">2024-05-21T11:48:00Z</dcterms:modified>
</cp:coreProperties>
</file>